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DCA" w:rsidRPr="009D7168" w:rsidRDefault="008A7DCA" w:rsidP="008A7DCA">
      <w:pPr>
        <w:jc w:val="center"/>
        <w:rPr>
          <w:rFonts w:ascii="Times New Roman" w:eastAsia="Times New Roman" w:hAnsi="Times New Roman" w:cs="Times New Roman"/>
          <w:b/>
          <w:sz w:val="24"/>
          <w:szCs w:val="24"/>
        </w:rPr>
      </w:pPr>
      <w:bookmarkStart w:id="0" w:name="_GoBack"/>
      <w:bookmarkEnd w:id="0"/>
    </w:p>
    <w:p w:rsidR="008A7DCA" w:rsidRPr="009D7168" w:rsidRDefault="008A7DCA" w:rsidP="008A7DCA">
      <w:pPr>
        <w:jc w:val="center"/>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PROYECTO DE LEY No.    </w:t>
      </w:r>
      <w:r w:rsidRPr="009D7168">
        <w:rPr>
          <w:rFonts w:ascii="Times New Roman" w:eastAsia="Times New Roman" w:hAnsi="Times New Roman" w:cs="Times New Roman"/>
          <w:b/>
          <w:sz w:val="24"/>
          <w:szCs w:val="24"/>
        </w:rPr>
        <w:tab/>
        <w:t>DE 2019</w:t>
      </w:r>
    </w:p>
    <w:p w:rsidR="008A7DCA" w:rsidRPr="009D7168" w:rsidRDefault="008A7DCA" w:rsidP="008A7DCA">
      <w:pPr>
        <w:jc w:val="center"/>
        <w:rPr>
          <w:rFonts w:ascii="Times New Roman" w:eastAsia="Times New Roman" w:hAnsi="Times New Roman" w:cs="Times New Roman"/>
          <w:sz w:val="24"/>
          <w:szCs w:val="24"/>
        </w:rPr>
      </w:pPr>
    </w:p>
    <w:p w:rsidR="000A0AE0" w:rsidRDefault="000A0AE0" w:rsidP="001E6AD1">
      <w:pPr>
        <w:spacing w:after="160"/>
        <w:jc w:val="center"/>
        <w:rPr>
          <w:rFonts w:ascii="Times New Roman" w:eastAsia="Times New Roman" w:hAnsi="Times New Roman" w:cs="Times New Roman"/>
          <w:b/>
          <w:sz w:val="24"/>
          <w:szCs w:val="24"/>
        </w:rPr>
      </w:pPr>
    </w:p>
    <w:p w:rsidR="001E6AD1" w:rsidRDefault="001E6AD1" w:rsidP="001E6AD1">
      <w:pPr>
        <w:spacing w:after="160"/>
        <w:jc w:val="center"/>
        <w:rPr>
          <w:rFonts w:ascii="Times New Roman" w:eastAsia="Times New Roman" w:hAnsi="Times New Roman" w:cs="Times New Roman"/>
          <w:b/>
          <w:sz w:val="24"/>
          <w:szCs w:val="24"/>
        </w:rPr>
      </w:pPr>
      <w:r w:rsidRPr="00632BD7">
        <w:rPr>
          <w:rFonts w:ascii="Times New Roman" w:eastAsia="Times New Roman" w:hAnsi="Times New Roman" w:cs="Times New Roman"/>
          <w:b/>
          <w:sz w:val="24"/>
          <w:szCs w:val="24"/>
        </w:rPr>
        <w:t>“Por medio de la cual se establecen medidas tendientes a la reducción de la producción y el consumo, de los plásticos de un solo uso en el territorio nacional, se regula un régimen de transición para reemplazar progresivamente por alternativas reutilizables, biodegradables u otras cuya degradación no genere contaminación, y se dictan otras disposiciones"</w:t>
      </w:r>
    </w:p>
    <w:p w:rsidR="008A7DCA" w:rsidRPr="009D7168" w:rsidRDefault="008A7DCA" w:rsidP="008A7DCA">
      <w:pPr>
        <w:spacing w:after="160"/>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 *</w:t>
      </w:r>
    </w:p>
    <w:p w:rsidR="008A7DCA" w:rsidRPr="009D7168" w:rsidRDefault="008A7DCA" w:rsidP="008A7DCA">
      <w:pPr>
        <w:spacing w:before="80" w:after="80"/>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El Congreso de la República de Colombia</w:t>
      </w:r>
    </w:p>
    <w:p w:rsidR="008A7DCA" w:rsidRPr="009D7168" w:rsidRDefault="008A7DCA" w:rsidP="008A7DCA">
      <w:pPr>
        <w:spacing w:before="80" w:after="80"/>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 </w:t>
      </w:r>
    </w:p>
    <w:p w:rsidR="008A7DCA" w:rsidRPr="009D7168" w:rsidRDefault="008A7DCA" w:rsidP="008A7DCA">
      <w:pPr>
        <w:spacing w:before="80" w:after="80"/>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DECRETA:</w:t>
      </w:r>
    </w:p>
    <w:p w:rsidR="008A7DCA" w:rsidRPr="009D7168" w:rsidRDefault="008A7DCA" w:rsidP="008A7DCA">
      <w:pPr>
        <w:ind w:left="1420"/>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 </w:t>
      </w:r>
    </w:p>
    <w:p w:rsidR="008A7DCA" w:rsidRPr="009D7168" w:rsidRDefault="008A7DCA" w:rsidP="008A7DCA">
      <w:pPr>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CAPÍTULO I</w:t>
      </w:r>
    </w:p>
    <w:p w:rsidR="008A7DCA" w:rsidRPr="009D7168" w:rsidRDefault="008A7DCA" w:rsidP="008A7DCA">
      <w:pPr>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DISPOSICIONES GENERALES </w:t>
      </w:r>
    </w:p>
    <w:p w:rsidR="008A7DCA" w:rsidRPr="009D7168" w:rsidRDefault="008A7DCA" w:rsidP="008A7DCA">
      <w:pPr>
        <w:spacing w:after="160"/>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1.</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 xml:space="preserve">Objeto. </w:t>
      </w:r>
      <w:r w:rsidRPr="009D7168">
        <w:rPr>
          <w:rFonts w:ascii="Times New Roman" w:eastAsia="Times New Roman" w:hAnsi="Times New Roman" w:cs="Times New Roman"/>
          <w:sz w:val="24"/>
          <w:szCs w:val="24"/>
        </w:rPr>
        <w:t>La presente ley tiene por objeto establecer medidas tendientes a la reducción de la producción, el consumo y disposición final de los plásticos de un solo uso en el territorio nacional; regular un régimen de transición para reemplazarlos progresivamente por alternativas reutilizables, biodegradables u otras cuya degradación no genere contaminación; y crear mecanismos de financiación, lo anterior con el fin de resguardar los derechos fundamentales a la vida, salud y el goce de un ambiente sano.</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b/>
          <w:i/>
          <w:sz w:val="24"/>
          <w:szCs w:val="24"/>
        </w:rPr>
      </w:pPr>
      <w:r w:rsidRPr="009D7168">
        <w:rPr>
          <w:rFonts w:ascii="Times New Roman" w:eastAsia="Times New Roman" w:hAnsi="Times New Roman" w:cs="Times New Roman"/>
          <w:b/>
          <w:sz w:val="24"/>
          <w:szCs w:val="24"/>
        </w:rPr>
        <w:t xml:space="preserve">Artículo 2º. </w:t>
      </w:r>
      <w:r w:rsidRPr="009D7168">
        <w:rPr>
          <w:rFonts w:ascii="Times New Roman" w:eastAsia="Times New Roman" w:hAnsi="Times New Roman" w:cs="Times New Roman"/>
          <w:b/>
          <w:i/>
          <w:sz w:val="24"/>
          <w:szCs w:val="24"/>
        </w:rPr>
        <w:t xml:space="preserve">Definiciones. </w:t>
      </w:r>
      <w:r w:rsidRPr="009D7168">
        <w:rPr>
          <w:rFonts w:ascii="Times New Roman" w:eastAsia="Times New Roman" w:hAnsi="Times New Roman" w:cs="Times New Roman"/>
          <w:sz w:val="24"/>
          <w:szCs w:val="24"/>
        </w:rPr>
        <w:t>Para la aplicación de la presente Ley, se deben considerar las siguientes definiciones:</w:t>
      </w:r>
    </w:p>
    <w:p w:rsidR="008A7DCA" w:rsidRPr="009D7168" w:rsidRDefault="008A7DCA" w:rsidP="008A7DCA">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Aprovechamiento de residuos plásticos: </w:t>
      </w:r>
      <w:r w:rsidRPr="009D7168">
        <w:rPr>
          <w:rFonts w:ascii="Times New Roman" w:eastAsia="Times New Roman" w:hAnsi="Times New Roman" w:cs="Times New Roman"/>
          <w:sz w:val="24"/>
          <w:szCs w:val="24"/>
        </w:rPr>
        <w:t>Procesos mediante los cuales los residuos de material plástico se recuperan, por medio de la reutilización, el reciclaje, la valorización energética, y/o el procesamiento, o mediante cualquier otra tecnología que permita que un porcentaje del residuo se reincorpore al ciclo productivo y/o evite su destino final en el ambiente o en el relleno sanitario.</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Alternativas sostenibles: </w:t>
      </w:r>
      <w:r w:rsidRPr="009D7168">
        <w:rPr>
          <w:rFonts w:ascii="Times New Roman" w:eastAsia="Times New Roman" w:hAnsi="Times New Roman" w:cs="Times New Roman"/>
          <w:sz w:val="24"/>
          <w:szCs w:val="24"/>
        </w:rPr>
        <w:t>Materiales reutilizables o biodegradables, reglamentados para el reemplazo progresivo de plásticos de un solo uso.</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Basura marina plástica. </w:t>
      </w:r>
      <w:r w:rsidRPr="009D7168">
        <w:rPr>
          <w:rFonts w:ascii="Times New Roman" w:eastAsia="Times New Roman" w:hAnsi="Times New Roman" w:cs="Times New Roman"/>
          <w:sz w:val="24"/>
          <w:szCs w:val="24"/>
        </w:rPr>
        <w:t>Cualquier material de base polimérica, descartado, desechado o abandonado que se encuentre en el ambiente marino y/o costero.</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Biodegradabilidad. </w:t>
      </w:r>
      <w:r w:rsidRPr="009D7168">
        <w:rPr>
          <w:rFonts w:ascii="Times New Roman" w:eastAsia="Times New Roman" w:hAnsi="Times New Roman" w:cs="Times New Roman"/>
          <w:sz w:val="24"/>
          <w:szCs w:val="24"/>
        </w:rPr>
        <w:t>Es la capacidad que tiene una sustancia o producto para descomponerse por acción biológica, mediante un proceso relativamente corto, en elementos químicos naturales por medio de distintos agentes, como pueden ser el agua, las plantas, los animales o las bacterias.</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Bolsas de plástico de un solo uso: </w:t>
      </w:r>
      <w:r w:rsidRPr="009D7168">
        <w:rPr>
          <w:rFonts w:ascii="Times New Roman" w:eastAsia="Times New Roman" w:hAnsi="Times New Roman" w:cs="Times New Roman"/>
          <w:sz w:val="24"/>
          <w:szCs w:val="24"/>
        </w:rPr>
        <w:t>Bolsas de plástico diseñadas para un solo uso, con corto tiempo de vida útil, con un espesor menor a cincuenta micras (50 μm), y cuya degradación dificulta su valorización.</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Compostabilidad.</w:t>
      </w:r>
      <w:r w:rsidRPr="009D7168">
        <w:rPr>
          <w:rFonts w:ascii="Times New Roman" w:eastAsia="Times New Roman" w:hAnsi="Times New Roman" w:cs="Times New Roman"/>
          <w:sz w:val="24"/>
          <w:szCs w:val="24"/>
        </w:rPr>
        <w:t xml:space="preserve"> Es la capacidad de un material orgánico de transformarse en compost (tierra rica en nutrientes) aplicando el proceso de compostaje.</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Distribuidores:</w:t>
      </w:r>
      <w:r w:rsidRPr="009D7168">
        <w:rPr>
          <w:rFonts w:ascii="Times New Roman" w:eastAsia="Times New Roman" w:hAnsi="Times New Roman" w:cs="Times New Roman"/>
          <w:sz w:val="24"/>
          <w:szCs w:val="24"/>
        </w:rPr>
        <w:t xml:space="preserve"> Entiéndase como distribuidor todo comercio, grandes superficies comerciales, almacenes de cadena, superettes de cadena, droguerías, tiendas minoristas, restaurantes, cafeterías, servicio de catering, servicios de alimentación del sector hotelero y turístico, servicios de alimentación a domicilio y vendedores ambulantes, y todos los demás comerciantes que hacen entrega de plástico de un solo uso.</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Economía circular. </w:t>
      </w:r>
      <w:r w:rsidRPr="009D7168">
        <w:rPr>
          <w:rFonts w:ascii="Times New Roman" w:eastAsia="Times New Roman" w:hAnsi="Times New Roman" w:cs="Times New Roman"/>
          <w:sz w:val="24"/>
          <w:szCs w:val="24"/>
        </w:rPr>
        <w:t xml:space="preserve">Modelo que busca que el valor de los productos y materiales se mantengan durante el mayor tiempo posible en el ciclo productivo.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Ecosistemas sensibles: </w:t>
      </w:r>
      <w:r w:rsidRPr="009D7168">
        <w:rPr>
          <w:rFonts w:ascii="Times New Roman" w:eastAsia="Times New Roman" w:hAnsi="Times New Roman" w:cs="Times New Roman"/>
          <w:sz w:val="24"/>
          <w:szCs w:val="24"/>
        </w:rPr>
        <w:t>Son ecosistemas altamente biodiversos y susceptibles al deterioro por la introducción de factores externos como el cambio climático o la acción del hombre. Entre los ecosistemas sensibles marítimos y costeros se encuentran los arrecifes de coral, los manglares, las lagunas costeras y los pastos marinos, entre otros.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Embalaje o empaque.</w:t>
      </w:r>
      <w:r w:rsidRPr="009D7168">
        <w:rPr>
          <w:rFonts w:ascii="Times New Roman" w:eastAsia="Times New Roman" w:hAnsi="Times New Roman" w:cs="Times New Roman"/>
          <w:sz w:val="24"/>
          <w:szCs w:val="24"/>
        </w:rPr>
        <w:t xml:space="preserve"> Recipiente o envoltura que contiene productos de manera temporal, principalmente para agrupar unidades de un producto pensando en su manipulación, transporte y almacenaje.</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Envase.</w:t>
      </w:r>
      <w:r w:rsidRPr="009D7168">
        <w:rPr>
          <w:rFonts w:ascii="Times New Roman" w:eastAsia="Times New Roman" w:hAnsi="Times New Roman" w:cs="Times New Roman"/>
          <w:sz w:val="24"/>
          <w:szCs w:val="24"/>
        </w:rPr>
        <w:t xml:space="preserve"> Envoltura que protege, sostiene y conserva la mercancía, está en contacto directo con el producto, y puede ser rígido o flexible.</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lastRenderedPageBreak/>
        <w:t xml:space="preserve">Microplásticos: </w:t>
      </w:r>
      <w:r w:rsidRPr="009D7168">
        <w:rPr>
          <w:rFonts w:ascii="Times New Roman" w:eastAsia="Times New Roman" w:hAnsi="Times New Roman" w:cs="Times New Roman"/>
          <w:sz w:val="24"/>
          <w:szCs w:val="24"/>
        </w:rPr>
        <w:t>Partículas pequeñas o fragmentos de plástico que miden menos de 5 mm de diámetro, que derivan de la fragmentación de bienes de plástico de mayor tamaño, que pueden persistir en el ambiente en altas concentraciones, particularmente en ecosistemas acuáticos y marinos, y ser ingeridos y acumulados en los tejidos de los seres vivos.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Microplásticos adherido: </w:t>
      </w:r>
      <w:r w:rsidRPr="009D7168">
        <w:rPr>
          <w:rFonts w:ascii="Times New Roman" w:eastAsia="Times New Roman" w:hAnsi="Times New Roman" w:cs="Times New Roman"/>
          <w:sz w:val="24"/>
          <w:szCs w:val="24"/>
        </w:rPr>
        <w:t>Partículas pequeñas o fragmentos de plástico que miden menos de 5 mm de diámetro, que se encuentran adheridos a productos que pueden o no ser de material plástico y que pueden persistir en el ambiente en altas concentraciones, particularmente en ecosistemas acuáticos y marinos, y ser ingeridos y acumulados en los tejidos de los seres vivos.</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Plan de Gestión Ambiental de Residuos de Envases y Empaques: </w:t>
      </w:r>
      <w:r w:rsidRPr="009D7168">
        <w:rPr>
          <w:rFonts w:ascii="Times New Roman" w:eastAsia="Times New Roman" w:hAnsi="Times New Roman" w:cs="Times New Roman"/>
          <w:sz w:val="24"/>
          <w:szCs w:val="24"/>
        </w:rPr>
        <w:t xml:space="preserve">Política regulada en la Resolución 1407 de 2018, </w:t>
      </w:r>
      <w:r w:rsidRPr="009D7168">
        <w:rPr>
          <w:rFonts w:ascii="Times New Roman" w:eastAsia="Times New Roman" w:hAnsi="Times New Roman" w:cs="Times New Roman"/>
          <w:i/>
          <w:sz w:val="24"/>
          <w:szCs w:val="24"/>
        </w:rPr>
        <w:t>“por la cual se reglamenta la gestión ambiental de los residuos de envases y empaques de papel, cartón, plástico, vidrio, metal y se toman otras determinaciones”</w:t>
      </w:r>
      <w:r w:rsidRPr="009D7168">
        <w:rPr>
          <w:rFonts w:ascii="Times New Roman" w:eastAsia="Times New Roman" w:hAnsi="Times New Roman" w:cs="Times New Roman"/>
          <w:sz w:val="24"/>
          <w:szCs w:val="24"/>
        </w:rPr>
        <w:t>, o aquella que la modifique, sustituya o reemplace.</w:t>
      </w:r>
    </w:p>
    <w:p w:rsidR="008A7DCA" w:rsidRPr="009D7168" w:rsidRDefault="008A7DCA" w:rsidP="008A7DCA">
      <w:pPr>
        <w:jc w:val="both"/>
        <w:rPr>
          <w:rFonts w:ascii="Times New Roman" w:eastAsia="Times New Roman" w:hAnsi="Times New Roman" w:cs="Times New Roman"/>
          <w:sz w:val="24"/>
          <w:szCs w:val="24"/>
        </w:rPr>
      </w:pPr>
      <w:bookmarkStart w:id="1" w:name="_heading=h.30j0zll" w:colFirst="0" w:colLast="0"/>
      <w:bookmarkEnd w:id="1"/>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Plasticidad: </w:t>
      </w:r>
      <w:r w:rsidRPr="009D7168">
        <w:rPr>
          <w:rFonts w:ascii="Times New Roman" w:eastAsia="Times New Roman" w:hAnsi="Times New Roman" w:cs="Times New Roman"/>
          <w:sz w:val="24"/>
          <w:szCs w:val="24"/>
        </w:rPr>
        <w:t>Capacidad mecánica de un material para ser adaptado, deformado o modificado bajo tensión elástica.</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Plástico: </w:t>
      </w:r>
      <w:r w:rsidRPr="009D7168">
        <w:rPr>
          <w:rFonts w:ascii="Times New Roman" w:eastAsia="Times New Roman" w:hAnsi="Times New Roman" w:cs="Times New Roman"/>
          <w:sz w:val="24"/>
          <w:szCs w:val="24"/>
        </w:rPr>
        <w:t>Polímero sintético hecho por el hombre dotado de plasticidad en, al menos, alguna fase de su proceso de fabricación y que incluye aditivos químicos en su composición, los cuales son agregados para brindar características particulares al material.</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Plástico </w:t>
      </w:r>
      <w:proofErr w:type="spellStart"/>
      <w:r w:rsidRPr="009D7168">
        <w:rPr>
          <w:rFonts w:ascii="Times New Roman" w:eastAsia="Times New Roman" w:hAnsi="Times New Roman" w:cs="Times New Roman"/>
          <w:b/>
          <w:sz w:val="24"/>
          <w:szCs w:val="24"/>
        </w:rPr>
        <w:t>biobasado</w:t>
      </w:r>
      <w:proofErr w:type="spellEnd"/>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Es un polímero sintético hecho a partir de un porcentaje de materia orgánica.</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Plásticos de un solo uso:</w:t>
      </w:r>
      <w:r w:rsidRPr="009D7168">
        <w:rPr>
          <w:rFonts w:ascii="Times New Roman" w:eastAsia="Times New Roman" w:hAnsi="Times New Roman" w:cs="Times New Roman"/>
          <w:sz w:val="24"/>
          <w:szCs w:val="24"/>
        </w:rPr>
        <w:t xml:space="preserve"> Plástico diseñado para ser usado una sola vez y con corto tiempo de vida útil, no es biodegradable y es de difícil valorización. También se le conoce como descartable o desechable.</w:t>
      </w:r>
    </w:p>
    <w:p w:rsidR="008A7DCA" w:rsidRPr="009D7168" w:rsidRDefault="008A7DCA" w:rsidP="008A7DCA">
      <w:pPr>
        <w:ind w:left="720"/>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Productos de Plástico reutilizable: </w:t>
      </w:r>
      <w:r w:rsidRPr="009D7168">
        <w:rPr>
          <w:rFonts w:ascii="Times New Roman" w:eastAsia="Times New Roman" w:hAnsi="Times New Roman" w:cs="Times New Roman"/>
          <w:sz w:val="24"/>
          <w:szCs w:val="24"/>
        </w:rPr>
        <w:t xml:space="preserve">Bienes de plástico diseñados para ser utilizados un número mínimo de circuitos o rotaciones a lo largo de su ciclo de vida y son reutilizados para el mismo fin por el que fueron diseñados, con o sin ayuda de productos auxiliares presentes en el mercado que permitan su reutilización; se consideran residuos cuando ya no se reutilicen.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3. </w:t>
      </w:r>
      <w:r w:rsidRPr="009D7168">
        <w:rPr>
          <w:rFonts w:ascii="Times New Roman" w:eastAsia="Times New Roman" w:hAnsi="Times New Roman" w:cs="Times New Roman"/>
          <w:b/>
          <w:i/>
          <w:sz w:val="24"/>
          <w:szCs w:val="24"/>
        </w:rPr>
        <w:t>Principios.</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 xml:space="preserve">Para los fines de la presente ley deberán aplicarse los principios contenidos en el artículo 1 de la Ley 99 de 1993, el artículo 3 de la Ley 1523 de 2012, la </w:t>
      </w:r>
      <w:r w:rsidRPr="009D7168">
        <w:rPr>
          <w:rFonts w:ascii="Times New Roman" w:eastAsia="Times New Roman" w:hAnsi="Times New Roman" w:cs="Times New Roman"/>
          <w:sz w:val="24"/>
          <w:szCs w:val="24"/>
        </w:rPr>
        <w:lastRenderedPageBreak/>
        <w:t>declaración de Río de 1992 y los tratados, convenios y protocolos internacionales sobre medio ambiente y derechos humanos ratificados por Colombia, en especial los siguientes:</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1. Principio de precaución.</w:t>
      </w:r>
      <w:r w:rsidRPr="009D7168">
        <w:rPr>
          <w:rFonts w:ascii="Times New Roman" w:eastAsia="Times New Roman" w:hAnsi="Times New Roman" w:cs="Times New Roman"/>
          <w:sz w:val="24"/>
          <w:szCs w:val="24"/>
        </w:rPr>
        <w:t xml:space="preserve"> Cuando haya peligro de daño grave o irreversible, la falta de certeza científica absoluta no deberá utilizarse como razón para postergar la adopción de medidas eficaces para impedir la degradación del medio ambiente y la salud pública.</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2. Principio de prevención.</w:t>
      </w:r>
      <w:r w:rsidRPr="009D7168">
        <w:rPr>
          <w:rFonts w:ascii="Times New Roman" w:eastAsia="Times New Roman" w:hAnsi="Times New Roman" w:cs="Times New Roman"/>
          <w:sz w:val="24"/>
          <w:szCs w:val="24"/>
        </w:rPr>
        <w:t xml:space="preserve"> Cuando exista conocimiento de los riesgos o daños que pueda ocasionar el desarrollo de proyectos, obras o actividades, las autoridades competentes deberán adoptar decisiones antes de que el riesgo o el daño se produzcan, con el fin de reducir sus repercusiones o de evitarlas.</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3. Principio de progresividad y de no regresividad.</w:t>
      </w:r>
      <w:r w:rsidRPr="009D7168">
        <w:rPr>
          <w:rFonts w:ascii="Times New Roman" w:eastAsia="Times New Roman" w:hAnsi="Times New Roman" w:cs="Times New Roman"/>
          <w:sz w:val="24"/>
          <w:szCs w:val="24"/>
        </w:rPr>
        <w:t xml:space="preserve"> Las entidades estatales, no podrán disminuir los niveles de protección ambiental y social previstos en la presente ley y propenderán por mejorar las condiciones de goce y ejercicio de los derechos económicos, sociales, culturales y ambientales de las comunidades locales y de la naturaleza.</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4. Principio de Responsabilidad Compartida.</w:t>
      </w:r>
      <w:r w:rsidRPr="009D7168">
        <w:rPr>
          <w:rFonts w:ascii="Times New Roman" w:eastAsia="Times New Roman" w:hAnsi="Times New Roman" w:cs="Times New Roman"/>
          <w:sz w:val="24"/>
          <w:szCs w:val="24"/>
        </w:rPr>
        <w:t xml:space="preserve"> La gestión integral de residuos de materiales de plástico de un solo uso implica una corresponsabilidad social. Requiere de la participación conjunta de todos los actores del ciclo de producción, consumo y desecho.</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5. Principio de Responsabilidad Extendida del Productor.</w:t>
      </w:r>
      <w:r w:rsidRPr="009D7168">
        <w:rPr>
          <w:rFonts w:ascii="Times New Roman" w:eastAsia="Times New Roman" w:hAnsi="Times New Roman" w:cs="Times New Roman"/>
          <w:sz w:val="24"/>
          <w:szCs w:val="24"/>
        </w:rPr>
        <w:t xml:space="preserve"> Implica la corresponsabilidad que tienen los productores, fabricantes, importadores, distribuidores, comerciantes y prestadores de servicios u otros, que en su actividad utilicen materiales de plástico de un solo uso. Cada uno debe asumir completamente su responsabilidad social y ambiental respecto del ciclo de vida completo de sus productos y envases.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6. Principio In Dubio Pro-Natura. </w:t>
      </w:r>
      <w:r w:rsidRPr="009D7168">
        <w:rPr>
          <w:rFonts w:ascii="Times New Roman" w:eastAsia="Times New Roman" w:hAnsi="Times New Roman" w:cs="Times New Roman"/>
          <w:sz w:val="24"/>
          <w:szCs w:val="24"/>
        </w:rPr>
        <w:t>En caso de conflicto, se aplicará la norma o medida más favorable a la protección o la conservación del medio ambiente.</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4. </w:t>
      </w:r>
      <w:r w:rsidRPr="009D7168">
        <w:rPr>
          <w:rFonts w:ascii="Times New Roman" w:eastAsia="Times New Roman" w:hAnsi="Times New Roman" w:cs="Times New Roman"/>
          <w:b/>
          <w:i/>
          <w:sz w:val="24"/>
          <w:szCs w:val="24"/>
        </w:rPr>
        <w:t>Elementos Plásticos De Un Solo Uso</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 xml:space="preserve">La presente ley aplica para los siguientes plásticos desechables o de un solo uso: </w:t>
      </w:r>
    </w:p>
    <w:p w:rsidR="008A7DCA" w:rsidRPr="009D7168" w:rsidRDefault="008A7DCA" w:rsidP="008A7DCA">
      <w:pPr>
        <w:pBdr>
          <w:top w:val="nil"/>
          <w:left w:val="nil"/>
          <w:bottom w:val="nil"/>
          <w:right w:val="nil"/>
          <w:between w:val="nil"/>
        </w:pBdr>
        <w:jc w:val="both"/>
        <w:rPr>
          <w:rFonts w:ascii="Times New Roman" w:eastAsia="Times New Roman" w:hAnsi="Times New Roman" w:cs="Times New Roman"/>
          <w:sz w:val="24"/>
          <w:szCs w:val="24"/>
        </w:rPr>
      </w:pPr>
    </w:p>
    <w:p w:rsidR="008A7DCA" w:rsidRPr="009D7168" w:rsidRDefault="008A7DCA" w:rsidP="008A7DCA">
      <w:pPr>
        <w:numPr>
          <w:ilvl w:val="0"/>
          <w:numId w:val="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Bolsas de punto de pago utilizadas para embalar, cargar o transportar paquetes y mercancías; </w:t>
      </w:r>
    </w:p>
    <w:p w:rsidR="008A7DCA" w:rsidRPr="009D7168" w:rsidRDefault="008A7DCA" w:rsidP="008A7DCA">
      <w:pPr>
        <w:numPr>
          <w:ilvl w:val="0"/>
          <w:numId w:val="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Bolsas y rollos de película extensible para el empaque de alimentos a granel; </w:t>
      </w:r>
    </w:p>
    <w:p w:rsidR="008A7DCA" w:rsidRPr="009D7168" w:rsidRDefault="008A7DCA" w:rsidP="008A7DCA">
      <w:pPr>
        <w:numPr>
          <w:ilvl w:val="0"/>
          <w:numId w:val="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Rollos de película extensible y de burbuja utilizados como envoltura con que se protegen objetos que se van a transportar;</w:t>
      </w:r>
    </w:p>
    <w:p w:rsidR="008A7DCA" w:rsidRPr="009D7168" w:rsidRDefault="008A7DCA" w:rsidP="008A7DCA">
      <w:pPr>
        <w:numPr>
          <w:ilvl w:val="0"/>
          <w:numId w:val="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Envases y recipientes para contener o llevar alimentos de consumo inmediato; </w:t>
      </w:r>
    </w:p>
    <w:p w:rsidR="008A7DCA" w:rsidRPr="009D7168" w:rsidRDefault="008A7DCA" w:rsidP="008A7DCA">
      <w:pPr>
        <w:numPr>
          <w:ilvl w:val="0"/>
          <w:numId w:val="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Envases y recipientes para contener alimentos (leche, aceite, etc.); </w:t>
      </w:r>
    </w:p>
    <w:p w:rsidR="008A7DCA" w:rsidRPr="009D7168" w:rsidRDefault="008A7DCA" w:rsidP="008A7DCA">
      <w:pPr>
        <w:numPr>
          <w:ilvl w:val="0"/>
          <w:numId w:val="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Botellas de agua y demás bebidas, incluyendo sus tapas; </w:t>
      </w:r>
    </w:p>
    <w:p w:rsidR="008A7DCA" w:rsidRPr="009D7168" w:rsidRDefault="008A7DCA" w:rsidP="008A7DCA">
      <w:pPr>
        <w:numPr>
          <w:ilvl w:val="0"/>
          <w:numId w:val="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Platos, bandejas, cuchillos, tenedores, cucharas y vasos; </w:t>
      </w:r>
    </w:p>
    <w:p w:rsidR="008A7DCA" w:rsidRPr="009D7168" w:rsidRDefault="008A7DCA" w:rsidP="008A7DCA">
      <w:pPr>
        <w:numPr>
          <w:ilvl w:val="0"/>
          <w:numId w:val="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Vasos para líquidos calientes; </w:t>
      </w:r>
    </w:p>
    <w:p w:rsidR="008A7DCA" w:rsidRPr="009D7168" w:rsidRDefault="008A7DCA" w:rsidP="008A7DCA">
      <w:pPr>
        <w:numPr>
          <w:ilvl w:val="0"/>
          <w:numId w:val="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Mezcladores y pitillos para bebidas; </w:t>
      </w:r>
    </w:p>
    <w:p w:rsidR="008A7DCA" w:rsidRPr="009D7168" w:rsidRDefault="008A7DCA" w:rsidP="008A7DCA">
      <w:pPr>
        <w:numPr>
          <w:ilvl w:val="0"/>
          <w:numId w:val="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Soportes plásticos para las bombas de inflar.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Parágrafo 1: </w:t>
      </w:r>
      <w:r w:rsidRPr="009D7168">
        <w:rPr>
          <w:rFonts w:ascii="Times New Roman" w:eastAsia="Times New Roman" w:hAnsi="Times New Roman" w:cs="Times New Roman"/>
          <w:sz w:val="24"/>
          <w:szCs w:val="24"/>
        </w:rPr>
        <w:t xml:space="preserve">Quedan exceptuados aquellos plásticos de un solo uso destinados y usados: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numPr>
          <w:ilvl w:val="0"/>
          <w:numId w:val="18"/>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Con propósitos médicos por razones de asepsia e higiene;</w:t>
      </w:r>
    </w:p>
    <w:p w:rsidR="008A7DCA" w:rsidRPr="009D7168" w:rsidRDefault="008A7DCA" w:rsidP="008A7DCA">
      <w:pPr>
        <w:numPr>
          <w:ilvl w:val="0"/>
          <w:numId w:val="18"/>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Para contener sustancias químicas que presentan riesgo a la salud humana en su manipulación.</w:t>
      </w:r>
    </w:p>
    <w:p w:rsidR="008A7DCA" w:rsidRPr="009D7168" w:rsidRDefault="008A7DCA" w:rsidP="008A7DCA">
      <w:pPr>
        <w:numPr>
          <w:ilvl w:val="0"/>
          <w:numId w:val="18"/>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Bolsas plásticas de un solo uso, en contacto directo con el producto que contienen, que por razones de asepsia o inocuidad son utilizadas para contener y conservar alimentos a granel, alimentos de origen animal, así como alimentos o insumos húmedos elaborados o preelaborados.</w:t>
      </w:r>
    </w:p>
    <w:p w:rsidR="008A7DCA" w:rsidRPr="009D7168" w:rsidRDefault="008A7DCA" w:rsidP="008A7DCA">
      <w:pPr>
        <w:numPr>
          <w:ilvl w:val="0"/>
          <w:numId w:val="18"/>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Bolsas plásticas de un solo uso cuando su utilización sea necesaria por razones de higiene o salud, de conformidad con las normas sanitarias.</w:t>
      </w:r>
    </w:p>
    <w:p w:rsidR="008A7DCA" w:rsidRPr="009D7168" w:rsidRDefault="008A7DCA" w:rsidP="008A7DCA">
      <w:pPr>
        <w:numPr>
          <w:ilvl w:val="0"/>
          <w:numId w:val="18"/>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Pitillos plásticos que son utilizados por necesidad médica en los establecimientos que brindan servicios médicos, y los que son necesarios para niñas, niños, personas con incapacidad temporal, personas con discapacidad y personas adultas mayores.</w:t>
      </w:r>
    </w:p>
    <w:p w:rsidR="008A7DCA" w:rsidRPr="009D7168" w:rsidRDefault="008A7DCA" w:rsidP="008A7DCA">
      <w:pPr>
        <w:ind w:left="720"/>
        <w:jc w:val="both"/>
        <w:rPr>
          <w:rFonts w:ascii="Times New Roman" w:eastAsia="Times New Roman" w:hAnsi="Times New Roman" w:cs="Times New Roman"/>
          <w:sz w:val="24"/>
          <w:szCs w:val="24"/>
        </w:rPr>
      </w:pPr>
    </w:p>
    <w:p w:rsidR="008A7DCA" w:rsidRPr="009D7168" w:rsidRDefault="008A7DCA" w:rsidP="008A7DCA">
      <w:pPr>
        <w:ind w:left="720"/>
        <w:jc w:val="both"/>
        <w:rPr>
          <w:rFonts w:ascii="Times New Roman" w:eastAsia="Times New Roman" w:hAnsi="Times New Roman" w:cs="Times New Roman"/>
          <w:sz w:val="24"/>
          <w:szCs w:val="24"/>
        </w:rPr>
      </w:pPr>
    </w:p>
    <w:p w:rsidR="008A7DCA" w:rsidRPr="009D7168" w:rsidRDefault="008A7DCA" w:rsidP="008A7DCA">
      <w:pPr>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CAPÍTULO II</w:t>
      </w:r>
    </w:p>
    <w:p w:rsidR="008A7DCA" w:rsidRPr="009D7168" w:rsidRDefault="008A7DCA" w:rsidP="008A7DCA">
      <w:pPr>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MEDIDAS PARA LA REDUCCIÓN Y SUSTITUCIÓN DE LOS PLÁSTICOS DE UN SOLO USO</w:t>
      </w:r>
    </w:p>
    <w:p w:rsidR="008A7DCA" w:rsidRPr="009D7168" w:rsidRDefault="008A7DCA" w:rsidP="008A7DCA">
      <w:pPr>
        <w:jc w:val="center"/>
        <w:rPr>
          <w:rFonts w:ascii="Times New Roman" w:eastAsia="Times New Roman" w:hAnsi="Times New Roman" w:cs="Times New Roman"/>
          <w:b/>
          <w:sz w:val="24"/>
          <w:szCs w:val="24"/>
        </w:rPr>
      </w:pPr>
    </w:p>
    <w:p w:rsidR="008A7DCA" w:rsidRPr="009D7168" w:rsidRDefault="008A7DCA" w:rsidP="008A7DCA">
      <w:pPr>
        <w:pBdr>
          <w:top w:val="nil"/>
          <w:left w:val="nil"/>
          <w:bottom w:val="nil"/>
          <w:right w:val="nil"/>
          <w:between w:val="nil"/>
        </w:pBd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5. </w:t>
      </w:r>
      <w:r w:rsidRPr="009D7168">
        <w:rPr>
          <w:rFonts w:ascii="Times New Roman" w:eastAsia="Times New Roman" w:hAnsi="Times New Roman" w:cs="Times New Roman"/>
          <w:b/>
          <w:i/>
          <w:sz w:val="24"/>
          <w:szCs w:val="24"/>
        </w:rPr>
        <w:t>Política Nacional para la reducción y sustitución en el consumo y producción de Plástico de Un Solo Uso por alternativas con materiales reutilizables, reciclables o biodegradables.</w:t>
      </w:r>
      <w:r w:rsidRPr="009D7168">
        <w:rPr>
          <w:rFonts w:ascii="Times New Roman" w:eastAsia="Times New Roman" w:hAnsi="Times New Roman" w:cs="Times New Roman"/>
          <w:sz w:val="24"/>
          <w:szCs w:val="24"/>
        </w:rPr>
        <w:t xml:space="preserve"> El Ministerio del Ambiente y Desarrollo Sostenible o quien haga sus veces, elaborará y pondrá en marcha una Política Nacional para la reducción de la producción y consumo de productos plásticos de un solo uso, cuyo objetivo principal será realizar acciones efectivas para lograr el reemplazo progresivo de los materiales plásticos de un solo uso, por productos manufacturados con materiales reutilizables, reciclables o biodegradables. Para la </w:t>
      </w:r>
      <w:r w:rsidRPr="009D7168">
        <w:rPr>
          <w:rFonts w:ascii="Times New Roman" w:eastAsia="Times New Roman" w:hAnsi="Times New Roman" w:cs="Times New Roman"/>
          <w:sz w:val="24"/>
          <w:szCs w:val="24"/>
        </w:rPr>
        <w:lastRenderedPageBreak/>
        <w:t xml:space="preserve">formulación de la </w:t>
      </w:r>
      <w:r w:rsidR="00BF2B1A" w:rsidRPr="009D7168">
        <w:rPr>
          <w:rFonts w:ascii="Times New Roman" w:eastAsia="Times New Roman" w:hAnsi="Times New Roman" w:cs="Times New Roman"/>
          <w:sz w:val="24"/>
          <w:szCs w:val="24"/>
        </w:rPr>
        <w:t>política</w:t>
      </w:r>
      <w:r w:rsidRPr="009D7168">
        <w:rPr>
          <w:rFonts w:ascii="Times New Roman" w:eastAsia="Times New Roman" w:hAnsi="Times New Roman" w:cs="Times New Roman"/>
          <w:sz w:val="24"/>
          <w:szCs w:val="24"/>
        </w:rPr>
        <w:t>, se debe tener en cuenta al sector público (gobierno central y entidades territoriales), al sector privado y a la sociedad civil con el fin de promover la sustitución de plástico de un solo uso por alternativas renovables, compostables y sostenibles.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Dicha política deberá contar con un Plan de Acción, con metas y acciones fijas, plan de monitoreo y un cronograma, así como la inclusión de los compromisos voluntarios de las instituciones, municipios, sociedad civil, empresas, gremios y organizaciones.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Las líneas del Plan de Acción deben ir enfocadas a la reducción, sustitución de producción y compra de productos plásticos de un solo uso por alternativas renovables, compostables y sostenibles, culminando el proceso de transición a más tardar el 31 de diciembre de 2025, fecha en la cual inicia la moratoria para la producción, distribución comercialización e importación de los productos plásticos de un solo uso, definidos en el artículo 4 de la presente ley.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 plan de acción deberá incluir, entre otras, las siguientes estrategias: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pBdr>
          <w:top w:val="nil"/>
          <w:left w:val="nil"/>
          <w:bottom w:val="nil"/>
          <w:right w:val="nil"/>
          <w:between w:val="nil"/>
        </w:pBdr>
        <w:ind w:left="720"/>
        <w:jc w:val="both"/>
        <w:rPr>
          <w:rFonts w:ascii="Times New Roman" w:eastAsia="Times New Roman" w:hAnsi="Times New Roman" w:cs="Times New Roman"/>
          <w:sz w:val="24"/>
          <w:szCs w:val="24"/>
        </w:rPr>
      </w:pPr>
    </w:p>
    <w:p w:rsidR="008A7DCA" w:rsidRPr="009D7168" w:rsidRDefault="008A7DCA" w:rsidP="008A7DCA">
      <w:pPr>
        <w:numPr>
          <w:ilvl w:val="0"/>
          <w:numId w:val="1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Responsabilidad Extendida del Productor</w:t>
      </w:r>
    </w:p>
    <w:p w:rsidR="008A7DCA" w:rsidRPr="009D7168" w:rsidRDefault="008A7DCA" w:rsidP="008A7DCA">
      <w:pPr>
        <w:numPr>
          <w:ilvl w:val="0"/>
          <w:numId w:val="1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Sustitución de compras de productos plásticos de un solo uso por alternativas renovables, compostables y sostenibles.</w:t>
      </w:r>
    </w:p>
    <w:p w:rsidR="008A7DCA" w:rsidRPr="009D7168" w:rsidRDefault="008A7DCA" w:rsidP="008A7DCA">
      <w:pPr>
        <w:numPr>
          <w:ilvl w:val="0"/>
          <w:numId w:val="1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Generación de incentivos para sustituir plástico de un solo uso por productos renovables y compostables</w:t>
      </w:r>
    </w:p>
    <w:p w:rsidR="00B22BB1" w:rsidRPr="009D7168" w:rsidRDefault="00B22BB1" w:rsidP="008A7DCA">
      <w:pPr>
        <w:numPr>
          <w:ilvl w:val="0"/>
          <w:numId w:val="1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Certificación de los materiales permitidos como sustitutos ambientalmente sostenibles de los plásticos de un solo uso</w:t>
      </w:r>
    </w:p>
    <w:p w:rsidR="008A7DCA" w:rsidRPr="009D7168" w:rsidRDefault="008A7DCA" w:rsidP="008A7DCA">
      <w:pPr>
        <w:numPr>
          <w:ilvl w:val="0"/>
          <w:numId w:val="1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Etiquetado estandarizado de plásticos de un sólo uso para su adecuada disposición</w:t>
      </w:r>
    </w:p>
    <w:p w:rsidR="008A7DCA" w:rsidRPr="009D7168" w:rsidRDefault="008A7DCA" w:rsidP="008A7DCA">
      <w:pPr>
        <w:numPr>
          <w:ilvl w:val="0"/>
          <w:numId w:val="1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Sensibilización del consumidor e incentivos para el cambio</w:t>
      </w:r>
    </w:p>
    <w:p w:rsidR="008A7DCA" w:rsidRPr="009D7168" w:rsidRDefault="008A7DCA" w:rsidP="008A7DCA">
      <w:pPr>
        <w:numPr>
          <w:ilvl w:val="0"/>
          <w:numId w:val="1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Investigación y desarrollo de alternativas renovables y compostables</w:t>
      </w:r>
    </w:p>
    <w:p w:rsidR="008A7DCA" w:rsidRPr="009D7168" w:rsidRDefault="008A7DCA" w:rsidP="008A7DCA">
      <w:pPr>
        <w:numPr>
          <w:ilvl w:val="0"/>
          <w:numId w:val="1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Inversión en actividad productiva para la sustitución.</w:t>
      </w:r>
    </w:p>
    <w:p w:rsidR="008A7DCA" w:rsidRPr="009D7168" w:rsidRDefault="008A7DCA" w:rsidP="008A7DCA">
      <w:pPr>
        <w:numPr>
          <w:ilvl w:val="0"/>
          <w:numId w:val="1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Tratamiento de la basura marina</w:t>
      </w:r>
    </w:p>
    <w:p w:rsidR="008A7DCA" w:rsidRPr="009D7168" w:rsidRDefault="008A7DCA" w:rsidP="008A7DCA">
      <w:pPr>
        <w:numPr>
          <w:ilvl w:val="0"/>
          <w:numId w:val="1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Educación ambiental</w:t>
      </w:r>
    </w:p>
    <w:p w:rsidR="008A7DCA" w:rsidRPr="009D7168" w:rsidRDefault="008A7DCA" w:rsidP="008A7DCA">
      <w:pPr>
        <w:numPr>
          <w:ilvl w:val="0"/>
          <w:numId w:val="1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Limpieza de playas, ecosistemas sensibles, páramos, humedales Ramsar, y cuerpos de agua, afectados por contaminación de residuos y plásticos de un solo uso.</w:t>
      </w:r>
    </w:p>
    <w:p w:rsidR="008A7DCA" w:rsidRPr="009D7168" w:rsidRDefault="008A7DCA" w:rsidP="008A7DCA">
      <w:pPr>
        <w:numPr>
          <w:ilvl w:val="0"/>
          <w:numId w:val="1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Crecimiento Verde</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Parágrafo 1: </w:t>
      </w:r>
      <w:r w:rsidRPr="009D7168">
        <w:rPr>
          <w:rFonts w:ascii="Times New Roman" w:eastAsia="Times New Roman" w:hAnsi="Times New Roman" w:cs="Times New Roman"/>
          <w:sz w:val="24"/>
          <w:szCs w:val="24"/>
        </w:rPr>
        <w:t xml:space="preserve">El Ministerio del Ambiente y Desarrollo Sostenible o quien haga sus veces será el encargado de desarrollar, elaborar, actualizar, implementar y dar seguimiento a la Política Nacional y su respectivo Plan de acción, para lo cual revisará su ejecución, avance y resultados.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lastRenderedPageBreak/>
        <w:t xml:space="preserve">Parágrafo 2: </w:t>
      </w:r>
      <w:r w:rsidRPr="009D7168">
        <w:rPr>
          <w:rFonts w:ascii="Times New Roman" w:eastAsia="Times New Roman" w:hAnsi="Times New Roman" w:cs="Times New Roman"/>
          <w:sz w:val="24"/>
          <w:szCs w:val="24"/>
        </w:rPr>
        <w:t>El Ministerio del Ambiente y Desarrollo Sostenible o quien haga tendrá un (1) año desde la entrada en vigencia de la presente ley para desarrollar la Política Nacional y su respectivo Plan de acción. El Plan de Acción deberá ser ejecutado en un término que no supere los cinco (5) años desde la formulación de la Política.</w:t>
      </w:r>
    </w:p>
    <w:p w:rsidR="008A7DCA" w:rsidRPr="009D7168" w:rsidRDefault="008A7DCA" w:rsidP="008A7DCA">
      <w:pPr>
        <w:jc w:val="both"/>
        <w:rPr>
          <w:rFonts w:ascii="Times New Roman" w:eastAsia="Times New Roman" w:hAnsi="Times New Roman" w:cs="Times New Roman"/>
          <w:sz w:val="24"/>
          <w:szCs w:val="24"/>
        </w:rPr>
      </w:pPr>
    </w:p>
    <w:p w:rsidR="00421ADB"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6. </w:t>
      </w:r>
      <w:r w:rsidR="00421ADB" w:rsidRPr="009D7168">
        <w:rPr>
          <w:rFonts w:ascii="Times New Roman" w:eastAsia="Times New Roman" w:hAnsi="Times New Roman" w:cs="Times New Roman"/>
          <w:b/>
          <w:i/>
          <w:sz w:val="24"/>
          <w:szCs w:val="24"/>
        </w:rPr>
        <w:t>Plan de Adaptación Laboral y Reconversión Productiva</w:t>
      </w:r>
      <w:r w:rsidR="00DD414B" w:rsidRPr="009D7168">
        <w:rPr>
          <w:rFonts w:ascii="Times New Roman" w:eastAsia="Times New Roman" w:hAnsi="Times New Roman" w:cs="Times New Roman"/>
          <w:b/>
          <w:i/>
          <w:sz w:val="24"/>
          <w:szCs w:val="24"/>
        </w:rPr>
        <w:t xml:space="preserve"> </w:t>
      </w:r>
      <w:r w:rsidR="00DD414B" w:rsidRPr="009D7168">
        <w:rPr>
          <w:rFonts w:ascii="Times New Roman" w:eastAsia="Times New Roman" w:hAnsi="Times New Roman" w:cs="Times New Roman"/>
          <w:b/>
          <w:i/>
          <w:sz w:val="24"/>
          <w:szCs w:val="24"/>
        </w:rPr>
        <w:t>para la sustitución  de productos plásticos de un solo uso por alternativas renovables, compostables y sostenibles.</w:t>
      </w:r>
      <w:r w:rsidR="00421ADB" w:rsidRPr="009D7168">
        <w:rPr>
          <w:rFonts w:ascii="Times New Roman" w:eastAsia="Times New Roman" w:hAnsi="Times New Roman" w:cs="Times New Roman"/>
          <w:b/>
          <w:sz w:val="24"/>
          <w:szCs w:val="24"/>
        </w:rPr>
        <w:t xml:space="preserve"> </w:t>
      </w:r>
      <w:r w:rsidR="00421ADB" w:rsidRPr="009D7168">
        <w:rPr>
          <w:rFonts w:ascii="Times New Roman" w:eastAsia="Times New Roman" w:hAnsi="Times New Roman" w:cs="Times New Roman"/>
          <w:sz w:val="24"/>
          <w:szCs w:val="24"/>
        </w:rPr>
        <w:t>El Gobierno Nacional en cabeza del Ministerio de Trabajo, Ambiente y Desarrollo Sostenible, Agricultura y Desarrollo Rural, Minas y Energía, Comercio Industria y Turismo, Educación, Salud y Protección Social, y el Servicio Nacional de Aprendizaje-SENA; adelantarán un Plan de Adaptación Laboral y reconversión productiva</w:t>
      </w:r>
      <w:r w:rsidR="00DD414B" w:rsidRPr="009D7168">
        <w:t xml:space="preserve"> </w:t>
      </w:r>
      <w:r w:rsidR="00DD414B" w:rsidRPr="009D7168">
        <w:rPr>
          <w:rFonts w:ascii="Times New Roman" w:eastAsia="Times New Roman" w:hAnsi="Times New Roman" w:cs="Times New Roman"/>
          <w:sz w:val="24"/>
          <w:szCs w:val="24"/>
        </w:rPr>
        <w:t>para la sustitución  de productos plásticos de un solo uso por alternativas renovables, compostables y sostenibles</w:t>
      </w:r>
      <w:r w:rsidR="00421ADB" w:rsidRPr="009D7168">
        <w:rPr>
          <w:rFonts w:ascii="Times New Roman" w:eastAsia="Times New Roman" w:hAnsi="Times New Roman" w:cs="Times New Roman"/>
          <w:sz w:val="24"/>
          <w:szCs w:val="24"/>
        </w:rPr>
        <w:t xml:space="preserve"> que garantice a los trabajadores de las empresas plásticas e industria plástica la continuidad del derecho al trabajo.</w:t>
      </w:r>
    </w:p>
    <w:p w:rsidR="00421ADB" w:rsidRPr="009D7168" w:rsidRDefault="00421ADB" w:rsidP="008A7DCA">
      <w:pPr>
        <w:jc w:val="both"/>
        <w:rPr>
          <w:rFonts w:ascii="Times New Roman" w:eastAsia="Times New Roman" w:hAnsi="Times New Roman" w:cs="Times New Roman"/>
          <w:sz w:val="24"/>
          <w:szCs w:val="24"/>
        </w:rPr>
      </w:pPr>
    </w:p>
    <w:p w:rsidR="00421ADB" w:rsidRPr="009D7168" w:rsidRDefault="00421ADB" w:rsidP="00421ADB">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Parágrafo: </w:t>
      </w:r>
      <w:r w:rsidRPr="009D7168">
        <w:rPr>
          <w:rFonts w:ascii="Times New Roman" w:eastAsia="Times New Roman" w:hAnsi="Times New Roman" w:cs="Times New Roman"/>
          <w:sz w:val="24"/>
          <w:szCs w:val="24"/>
        </w:rPr>
        <w:t>El Ministerio de Trabajo o quien haga sus veces será el encargado de desarrollar, elaborar, actualizar, implementar y dar seguimiento al Plan de Adaptación Laboral y Reconversión Productiva.</w:t>
      </w:r>
    </w:p>
    <w:p w:rsidR="00421ADB" w:rsidRPr="009D7168" w:rsidRDefault="00421ADB" w:rsidP="008A7DCA">
      <w:pPr>
        <w:jc w:val="both"/>
        <w:rPr>
          <w:rFonts w:ascii="Times New Roman" w:eastAsia="Times New Roman" w:hAnsi="Times New Roman" w:cs="Times New Roman"/>
          <w:b/>
          <w:sz w:val="24"/>
          <w:szCs w:val="24"/>
        </w:rPr>
      </w:pPr>
    </w:p>
    <w:p w:rsidR="00421ADB" w:rsidRPr="009D7168" w:rsidRDefault="00421ADB" w:rsidP="008A7DCA">
      <w:pPr>
        <w:jc w:val="both"/>
        <w:rPr>
          <w:rFonts w:ascii="Times New Roman" w:eastAsia="Times New Roman" w:hAnsi="Times New Roman" w:cs="Times New Roman"/>
          <w:b/>
          <w:sz w:val="24"/>
          <w:szCs w:val="24"/>
        </w:rPr>
      </w:pPr>
    </w:p>
    <w:p w:rsidR="00B22BB1" w:rsidRPr="009D7168" w:rsidRDefault="00421ADB"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7. </w:t>
      </w:r>
      <w:r w:rsidR="00F227D6" w:rsidRPr="009D7168">
        <w:rPr>
          <w:rFonts w:ascii="Times New Roman" w:eastAsia="Times New Roman" w:hAnsi="Times New Roman" w:cs="Times New Roman"/>
          <w:b/>
          <w:i/>
          <w:sz w:val="24"/>
          <w:szCs w:val="24"/>
        </w:rPr>
        <w:t xml:space="preserve">Comisión Nacional para la </w:t>
      </w:r>
      <w:r w:rsidR="003339B8" w:rsidRPr="009D7168">
        <w:rPr>
          <w:rFonts w:ascii="Times New Roman" w:eastAsia="Times New Roman" w:hAnsi="Times New Roman" w:cs="Times New Roman"/>
          <w:b/>
          <w:i/>
          <w:sz w:val="24"/>
          <w:szCs w:val="24"/>
        </w:rPr>
        <w:t xml:space="preserve">sustitución  de productos plásticos de un solo uso por alternativas renovables, compostables y sostenibles. </w:t>
      </w:r>
      <w:r w:rsidR="00F227D6" w:rsidRPr="009D7168">
        <w:rPr>
          <w:rFonts w:ascii="Times New Roman" w:eastAsia="Times New Roman" w:hAnsi="Times New Roman" w:cs="Times New Roman"/>
          <w:sz w:val="24"/>
          <w:szCs w:val="24"/>
        </w:rPr>
        <w:t xml:space="preserve">Créase la Comisión Nacional para la sustitución del Plástico de Un Solo Uso, que estará </w:t>
      </w:r>
      <w:r w:rsidR="00234136" w:rsidRPr="009D7168">
        <w:rPr>
          <w:rFonts w:ascii="Times New Roman" w:eastAsia="Times New Roman" w:hAnsi="Times New Roman" w:cs="Times New Roman"/>
          <w:sz w:val="24"/>
          <w:szCs w:val="24"/>
        </w:rPr>
        <w:t xml:space="preserve">a cargo del </w:t>
      </w:r>
      <w:r w:rsidR="00234136" w:rsidRPr="009D7168">
        <w:rPr>
          <w:rFonts w:ascii="Times New Roman" w:eastAsia="Times New Roman" w:hAnsi="Times New Roman" w:cs="Times New Roman"/>
          <w:sz w:val="24"/>
          <w:szCs w:val="24"/>
        </w:rPr>
        <w:t>Ministerio de Ambiente y Desarrollo Sostenible</w:t>
      </w:r>
      <w:r w:rsidR="00B22BB1" w:rsidRPr="009D7168">
        <w:rPr>
          <w:rFonts w:ascii="Times New Roman" w:eastAsia="Times New Roman" w:hAnsi="Times New Roman" w:cs="Times New Roman"/>
          <w:sz w:val="24"/>
          <w:szCs w:val="24"/>
        </w:rPr>
        <w:t>, quien lo presidirá y tendrá a cargo la secretaría técnica.</w:t>
      </w:r>
    </w:p>
    <w:p w:rsidR="00B22BB1" w:rsidRPr="009D7168" w:rsidRDefault="00B22BB1" w:rsidP="008A7DCA">
      <w:pPr>
        <w:jc w:val="both"/>
        <w:rPr>
          <w:rFonts w:ascii="Times New Roman" w:eastAsia="Times New Roman" w:hAnsi="Times New Roman" w:cs="Times New Roman"/>
          <w:sz w:val="24"/>
          <w:szCs w:val="24"/>
        </w:rPr>
      </w:pPr>
    </w:p>
    <w:p w:rsidR="00F227D6" w:rsidRPr="009D7168" w:rsidRDefault="00B22BB1"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La Comisión e</w:t>
      </w:r>
      <w:r w:rsidR="00234136" w:rsidRPr="009D7168">
        <w:rPr>
          <w:rFonts w:ascii="Times New Roman" w:eastAsia="Times New Roman" w:hAnsi="Times New Roman" w:cs="Times New Roman"/>
          <w:sz w:val="24"/>
          <w:szCs w:val="24"/>
        </w:rPr>
        <w:t xml:space="preserve">stará </w:t>
      </w:r>
      <w:r w:rsidR="00F227D6" w:rsidRPr="009D7168">
        <w:rPr>
          <w:rFonts w:ascii="Times New Roman" w:eastAsia="Times New Roman" w:hAnsi="Times New Roman" w:cs="Times New Roman"/>
          <w:sz w:val="24"/>
          <w:szCs w:val="24"/>
        </w:rPr>
        <w:t xml:space="preserve">conformada por los siguientes integrantes: dos delegados del Ministerio de Ambiente y Desarrollo Sostenible, dos delegados del Ministerio de Salud y Protección Social, dos delegados del Ministerio de Comercio, Industria y Turismo, dos delegados del Ministerio de Minas y Energía, dos delegados del Ministerio del Trabajo, dos delegados del Ministerio de Agricultura, que serán designados por el Ministro de la Rama correspondiente, </w:t>
      </w:r>
      <w:r w:rsidRPr="009D7168">
        <w:rPr>
          <w:rFonts w:ascii="Times New Roman" w:eastAsia="Times New Roman" w:hAnsi="Times New Roman" w:cs="Times New Roman"/>
          <w:sz w:val="24"/>
          <w:szCs w:val="24"/>
        </w:rPr>
        <w:t>dos</w:t>
      </w:r>
      <w:r w:rsidR="00F227D6" w:rsidRPr="009D7168">
        <w:rPr>
          <w:rFonts w:ascii="Times New Roman" w:eastAsia="Times New Roman" w:hAnsi="Times New Roman" w:cs="Times New Roman"/>
          <w:sz w:val="24"/>
          <w:szCs w:val="24"/>
        </w:rPr>
        <w:t xml:space="preserve"> delegado</w:t>
      </w:r>
      <w:r w:rsidRPr="009D7168">
        <w:rPr>
          <w:rFonts w:ascii="Times New Roman" w:eastAsia="Times New Roman" w:hAnsi="Times New Roman" w:cs="Times New Roman"/>
          <w:sz w:val="24"/>
          <w:szCs w:val="24"/>
        </w:rPr>
        <w:t>s</w:t>
      </w:r>
      <w:r w:rsidR="00F227D6" w:rsidRPr="009D7168">
        <w:rPr>
          <w:rFonts w:ascii="Times New Roman" w:eastAsia="Times New Roman" w:hAnsi="Times New Roman" w:cs="Times New Roman"/>
          <w:sz w:val="24"/>
          <w:szCs w:val="24"/>
        </w:rPr>
        <w:t xml:space="preserve"> del Departamento Administrativo de Ciencia, Tecnología e Innovación (Colciencias) o quien haga sus veces postulado por el Director General, un Veedor Ciudadano</w:t>
      </w:r>
      <w:r w:rsidR="00695EAE" w:rsidRPr="009D7168">
        <w:rPr>
          <w:rFonts w:ascii="Times New Roman" w:eastAsia="Times New Roman" w:hAnsi="Times New Roman" w:cs="Times New Roman"/>
          <w:sz w:val="24"/>
          <w:szCs w:val="24"/>
        </w:rPr>
        <w:t xml:space="preserve">, una </w:t>
      </w:r>
      <w:r w:rsidR="00695EAE" w:rsidRPr="009D7168">
        <w:rPr>
          <w:rFonts w:ascii="Times New Roman" w:eastAsia="Times New Roman" w:hAnsi="Times New Roman" w:cs="Times New Roman"/>
          <w:bCs/>
          <w:sz w:val="24"/>
          <w:szCs w:val="24"/>
        </w:rPr>
        <w:t xml:space="preserve">organización no gubernamental ambiental </w:t>
      </w:r>
      <w:r w:rsidR="00695EAE" w:rsidRPr="009D7168">
        <w:rPr>
          <w:rFonts w:ascii="Times New Roman" w:eastAsia="Times New Roman" w:hAnsi="Times New Roman" w:cs="Times New Roman"/>
          <w:sz w:val="24"/>
          <w:szCs w:val="24"/>
        </w:rPr>
        <w:t>(</w:t>
      </w:r>
      <w:r w:rsidR="00695EAE" w:rsidRPr="009D7168">
        <w:rPr>
          <w:rFonts w:ascii="Times New Roman" w:eastAsia="Times New Roman" w:hAnsi="Times New Roman" w:cs="Times New Roman"/>
          <w:bCs/>
          <w:sz w:val="24"/>
          <w:szCs w:val="24"/>
        </w:rPr>
        <w:t>ONG</w:t>
      </w:r>
      <w:r w:rsidR="00695EAE" w:rsidRPr="009D7168">
        <w:rPr>
          <w:rFonts w:ascii="Times New Roman" w:eastAsia="Times New Roman" w:hAnsi="Times New Roman" w:cs="Times New Roman"/>
          <w:sz w:val="24"/>
          <w:szCs w:val="24"/>
        </w:rPr>
        <w:t xml:space="preserve">) </w:t>
      </w:r>
      <w:r w:rsidR="00F227D6" w:rsidRPr="009D7168">
        <w:rPr>
          <w:rFonts w:ascii="Times New Roman" w:eastAsia="Times New Roman" w:hAnsi="Times New Roman" w:cs="Times New Roman"/>
          <w:sz w:val="24"/>
          <w:szCs w:val="24"/>
        </w:rPr>
        <w:t xml:space="preserve">y un </w:t>
      </w:r>
      <w:r w:rsidRPr="009D7168">
        <w:rPr>
          <w:rFonts w:ascii="Times New Roman" w:eastAsia="Times New Roman" w:hAnsi="Times New Roman" w:cs="Times New Roman"/>
          <w:sz w:val="24"/>
          <w:szCs w:val="24"/>
        </w:rPr>
        <w:t xml:space="preserve">delegado </w:t>
      </w:r>
      <w:r w:rsidR="00F227D6" w:rsidRPr="009D7168">
        <w:rPr>
          <w:rFonts w:ascii="Times New Roman" w:eastAsia="Times New Roman" w:hAnsi="Times New Roman" w:cs="Times New Roman"/>
          <w:sz w:val="24"/>
          <w:szCs w:val="24"/>
        </w:rPr>
        <w:t xml:space="preserve">de </w:t>
      </w:r>
      <w:r w:rsidRPr="009D7168">
        <w:rPr>
          <w:rFonts w:ascii="Times New Roman" w:eastAsia="Times New Roman" w:hAnsi="Times New Roman" w:cs="Times New Roman"/>
          <w:sz w:val="24"/>
          <w:szCs w:val="24"/>
        </w:rPr>
        <w:t>las u</w:t>
      </w:r>
      <w:r w:rsidR="00F227D6" w:rsidRPr="009D7168">
        <w:rPr>
          <w:rFonts w:ascii="Times New Roman" w:eastAsia="Times New Roman" w:hAnsi="Times New Roman" w:cs="Times New Roman"/>
          <w:sz w:val="24"/>
          <w:szCs w:val="24"/>
        </w:rPr>
        <w:t>niversidad</w:t>
      </w:r>
      <w:r w:rsidRPr="009D7168">
        <w:rPr>
          <w:rFonts w:ascii="Times New Roman" w:eastAsia="Times New Roman" w:hAnsi="Times New Roman" w:cs="Times New Roman"/>
          <w:sz w:val="24"/>
          <w:szCs w:val="24"/>
        </w:rPr>
        <w:t>es que represente a la academia. E</w:t>
      </w:r>
      <w:r w:rsidR="00695EAE" w:rsidRPr="009D7168">
        <w:rPr>
          <w:rFonts w:ascii="Times New Roman" w:eastAsia="Times New Roman" w:hAnsi="Times New Roman" w:cs="Times New Roman"/>
          <w:sz w:val="24"/>
          <w:szCs w:val="24"/>
        </w:rPr>
        <w:t>stos últimos</w:t>
      </w:r>
      <w:r w:rsidRPr="009D7168">
        <w:rPr>
          <w:rFonts w:ascii="Times New Roman" w:eastAsia="Times New Roman" w:hAnsi="Times New Roman" w:cs="Times New Roman"/>
          <w:sz w:val="24"/>
          <w:szCs w:val="24"/>
        </w:rPr>
        <w:t xml:space="preserve"> tres deberán ser</w:t>
      </w:r>
      <w:r w:rsidR="00695EAE" w:rsidRPr="009D7168">
        <w:rPr>
          <w:rFonts w:ascii="Times New Roman" w:eastAsia="Times New Roman" w:hAnsi="Times New Roman" w:cs="Times New Roman"/>
          <w:sz w:val="24"/>
          <w:szCs w:val="24"/>
        </w:rPr>
        <w:t xml:space="preserve"> </w:t>
      </w:r>
      <w:r w:rsidR="00F227D6" w:rsidRPr="009D7168">
        <w:rPr>
          <w:rFonts w:ascii="Times New Roman" w:eastAsia="Times New Roman" w:hAnsi="Times New Roman" w:cs="Times New Roman"/>
          <w:sz w:val="24"/>
          <w:szCs w:val="24"/>
        </w:rPr>
        <w:t>elegido</w:t>
      </w:r>
      <w:r w:rsidR="00695EAE" w:rsidRPr="009D7168">
        <w:rPr>
          <w:rFonts w:ascii="Times New Roman" w:eastAsia="Times New Roman" w:hAnsi="Times New Roman" w:cs="Times New Roman"/>
          <w:sz w:val="24"/>
          <w:szCs w:val="24"/>
        </w:rPr>
        <w:t>s</w:t>
      </w:r>
      <w:r w:rsidR="00F227D6" w:rsidRPr="009D7168">
        <w:rPr>
          <w:rFonts w:ascii="Times New Roman" w:eastAsia="Times New Roman" w:hAnsi="Times New Roman" w:cs="Times New Roman"/>
          <w:sz w:val="24"/>
          <w:szCs w:val="24"/>
        </w:rPr>
        <w:t xml:space="preserve"> por convocatoria pública. Los Ministerios desarrollarán las funciones encomendadas a la Comisión, en el ámbito de su competencia funcional. </w:t>
      </w:r>
    </w:p>
    <w:p w:rsidR="00F227D6" w:rsidRPr="009D7168" w:rsidRDefault="00F227D6" w:rsidP="008A7DCA">
      <w:pPr>
        <w:jc w:val="both"/>
        <w:rPr>
          <w:rFonts w:ascii="Times New Roman" w:eastAsia="Times New Roman" w:hAnsi="Times New Roman" w:cs="Times New Roman"/>
          <w:sz w:val="24"/>
          <w:szCs w:val="24"/>
        </w:rPr>
      </w:pPr>
    </w:p>
    <w:p w:rsidR="00F227D6" w:rsidRPr="009D7168" w:rsidRDefault="00F227D6"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La Comisión tendrá a su cargo </w:t>
      </w:r>
      <w:r w:rsidR="00234136" w:rsidRPr="009D7168">
        <w:rPr>
          <w:rFonts w:ascii="Times New Roman" w:eastAsia="Times New Roman" w:hAnsi="Times New Roman" w:cs="Times New Roman"/>
          <w:sz w:val="24"/>
          <w:szCs w:val="24"/>
        </w:rPr>
        <w:t xml:space="preserve">como </w:t>
      </w:r>
      <w:r w:rsidR="00B22BB1" w:rsidRPr="009D7168">
        <w:rPr>
          <w:rFonts w:ascii="Times New Roman" w:eastAsia="Times New Roman" w:hAnsi="Times New Roman" w:cs="Times New Roman"/>
          <w:sz w:val="24"/>
          <w:szCs w:val="24"/>
        </w:rPr>
        <w:t>funciones</w:t>
      </w:r>
      <w:r w:rsidR="00234136" w:rsidRPr="009D7168">
        <w:rPr>
          <w:rFonts w:ascii="Times New Roman" w:eastAsia="Times New Roman" w:hAnsi="Times New Roman" w:cs="Times New Roman"/>
          <w:sz w:val="24"/>
          <w:szCs w:val="24"/>
        </w:rPr>
        <w:t xml:space="preserve"> principal</w:t>
      </w:r>
      <w:r w:rsidR="00B22BB1" w:rsidRPr="009D7168">
        <w:rPr>
          <w:rFonts w:ascii="Times New Roman" w:eastAsia="Times New Roman" w:hAnsi="Times New Roman" w:cs="Times New Roman"/>
          <w:sz w:val="24"/>
          <w:szCs w:val="24"/>
        </w:rPr>
        <w:t>es</w:t>
      </w:r>
      <w:r w:rsidRPr="009D7168">
        <w:rPr>
          <w:rFonts w:ascii="Times New Roman" w:eastAsia="Times New Roman" w:hAnsi="Times New Roman" w:cs="Times New Roman"/>
          <w:sz w:val="24"/>
          <w:szCs w:val="24"/>
        </w:rPr>
        <w:t>, sin perjuicio de las</w:t>
      </w:r>
      <w:r w:rsidR="00B22BB1" w:rsidRPr="009D7168">
        <w:rPr>
          <w:rFonts w:ascii="Times New Roman" w:eastAsia="Times New Roman" w:hAnsi="Times New Roman" w:cs="Times New Roman"/>
          <w:sz w:val="24"/>
          <w:szCs w:val="24"/>
        </w:rPr>
        <w:t xml:space="preserve"> funciones adicionales</w:t>
      </w:r>
      <w:r w:rsidRPr="009D7168">
        <w:rPr>
          <w:rFonts w:ascii="Times New Roman" w:eastAsia="Times New Roman" w:hAnsi="Times New Roman" w:cs="Times New Roman"/>
          <w:sz w:val="24"/>
          <w:szCs w:val="24"/>
        </w:rPr>
        <w:t xml:space="preserve"> que establezca el Gobierno </w:t>
      </w:r>
      <w:r w:rsidR="00695EAE" w:rsidRPr="009D7168">
        <w:rPr>
          <w:rFonts w:ascii="Times New Roman" w:eastAsia="Times New Roman" w:hAnsi="Times New Roman" w:cs="Times New Roman"/>
          <w:sz w:val="24"/>
          <w:szCs w:val="24"/>
        </w:rPr>
        <w:t>N</w:t>
      </w:r>
      <w:r w:rsidRPr="009D7168">
        <w:rPr>
          <w:rFonts w:ascii="Times New Roman" w:eastAsia="Times New Roman" w:hAnsi="Times New Roman" w:cs="Times New Roman"/>
          <w:sz w:val="24"/>
          <w:szCs w:val="24"/>
        </w:rPr>
        <w:t>acional: 1. Supervisar</w:t>
      </w:r>
      <w:r w:rsidR="00695EAE" w:rsidRPr="009D7168">
        <w:rPr>
          <w:rFonts w:ascii="Times New Roman" w:eastAsia="Times New Roman" w:hAnsi="Times New Roman" w:cs="Times New Roman"/>
          <w:sz w:val="24"/>
          <w:szCs w:val="24"/>
        </w:rPr>
        <w:t xml:space="preserve"> y ser veedores</w:t>
      </w:r>
      <w:r w:rsidRPr="009D7168">
        <w:rPr>
          <w:rFonts w:ascii="Times New Roman" w:eastAsia="Times New Roman" w:hAnsi="Times New Roman" w:cs="Times New Roman"/>
          <w:sz w:val="24"/>
          <w:szCs w:val="24"/>
        </w:rPr>
        <w:t xml:space="preserve"> </w:t>
      </w:r>
      <w:r w:rsidR="00695EAE" w:rsidRPr="009D7168">
        <w:rPr>
          <w:rFonts w:ascii="Times New Roman" w:eastAsia="Times New Roman" w:hAnsi="Times New Roman" w:cs="Times New Roman"/>
          <w:sz w:val="24"/>
          <w:szCs w:val="24"/>
        </w:rPr>
        <w:t>d</w:t>
      </w:r>
      <w:r w:rsidRPr="009D7168">
        <w:rPr>
          <w:rFonts w:ascii="Times New Roman" w:eastAsia="Times New Roman" w:hAnsi="Times New Roman" w:cs="Times New Roman"/>
          <w:sz w:val="24"/>
          <w:szCs w:val="24"/>
        </w:rPr>
        <w:t xml:space="preserve">el efectivo </w:t>
      </w:r>
      <w:r w:rsidRPr="009D7168">
        <w:rPr>
          <w:rFonts w:ascii="Times New Roman" w:eastAsia="Times New Roman" w:hAnsi="Times New Roman" w:cs="Times New Roman"/>
          <w:sz w:val="24"/>
          <w:szCs w:val="24"/>
        </w:rPr>
        <w:lastRenderedPageBreak/>
        <w:t xml:space="preserve">cumplimiento de la </w:t>
      </w:r>
      <w:r w:rsidR="00DD414B" w:rsidRPr="009D7168">
        <w:rPr>
          <w:rFonts w:ascii="Times New Roman" w:eastAsia="Times New Roman" w:hAnsi="Times New Roman" w:cs="Times New Roman"/>
          <w:sz w:val="24"/>
          <w:szCs w:val="24"/>
        </w:rPr>
        <w:t>sustitución  de productos plásticos de un solo uso por alternativas renovables, compostables y sostenibles</w:t>
      </w:r>
      <w:r w:rsidRPr="009D7168">
        <w:rPr>
          <w:rFonts w:ascii="Times New Roman" w:eastAsia="Times New Roman" w:hAnsi="Times New Roman" w:cs="Times New Roman"/>
          <w:sz w:val="24"/>
          <w:szCs w:val="24"/>
        </w:rPr>
        <w:t>, a lo largo de todo el territorio naci</w:t>
      </w:r>
      <w:r w:rsidR="00B22BB1" w:rsidRPr="009D7168">
        <w:rPr>
          <w:rFonts w:ascii="Times New Roman" w:eastAsia="Times New Roman" w:hAnsi="Times New Roman" w:cs="Times New Roman"/>
          <w:sz w:val="24"/>
          <w:szCs w:val="24"/>
        </w:rPr>
        <w:t>onal, en el plazo establecido por</w:t>
      </w:r>
      <w:r w:rsidRPr="009D7168">
        <w:rPr>
          <w:rFonts w:ascii="Times New Roman" w:eastAsia="Times New Roman" w:hAnsi="Times New Roman" w:cs="Times New Roman"/>
          <w:sz w:val="24"/>
          <w:szCs w:val="24"/>
        </w:rPr>
        <w:t xml:space="preserve"> esta ley. </w:t>
      </w:r>
      <w:r w:rsidR="00B22BB1" w:rsidRPr="009D7168">
        <w:rPr>
          <w:rFonts w:ascii="Times New Roman" w:eastAsia="Times New Roman" w:hAnsi="Times New Roman" w:cs="Times New Roman"/>
          <w:sz w:val="24"/>
          <w:szCs w:val="24"/>
        </w:rPr>
        <w:t xml:space="preserve">2. Dar los lineamientos </w:t>
      </w:r>
      <w:r w:rsidR="00BF2B1A" w:rsidRPr="009D7168">
        <w:rPr>
          <w:rFonts w:ascii="Times New Roman" w:eastAsia="Times New Roman" w:hAnsi="Times New Roman" w:cs="Times New Roman"/>
          <w:sz w:val="24"/>
          <w:szCs w:val="24"/>
        </w:rPr>
        <w:t>para</w:t>
      </w:r>
      <w:r w:rsidR="00B22BB1" w:rsidRPr="009D7168">
        <w:rPr>
          <w:rFonts w:ascii="Times New Roman" w:eastAsia="Times New Roman" w:hAnsi="Times New Roman" w:cs="Times New Roman"/>
          <w:sz w:val="24"/>
          <w:szCs w:val="24"/>
        </w:rPr>
        <w:t xml:space="preserve"> la certificación de la </w:t>
      </w:r>
      <w:proofErr w:type="spellStart"/>
      <w:r w:rsidR="00B22BB1" w:rsidRPr="009D7168">
        <w:rPr>
          <w:rFonts w:ascii="Times New Roman" w:eastAsia="Times New Roman" w:hAnsi="Times New Roman" w:cs="Times New Roman"/>
          <w:sz w:val="24"/>
          <w:szCs w:val="24"/>
        </w:rPr>
        <w:t>biodegradabilidad</w:t>
      </w:r>
      <w:proofErr w:type="spellEnd"/>
      <w:r w:rsidR="00B22BB1" w:rsidRPr="009D7168">
        <w:rPr>
          <w:rFonts w:ascii="Times New Roman" w:eastAsia="Times New Roman" w:hAnsi="Times New Roman" w:cs="Times New Roman"/>
          <w:sz w:val="24"/>
          <w:szCs w:val="24"/>
        </w:rPr>
        <w:t xml:space="preserve"> o </w:t>
      </w:r>
      <w:proofErr w:type="spellStart"/>
      <w:r w:rsidR="00B22BB1" w:rsidRPr="009D7168">
        <w:rPr>
          <w:rFonts w:ascii="Times New Roman" w:eastAsia="Times New Roman" w:hAnsi="Times New Roman" w:cs="Times New Roman"/>
          <w:sz w:val="24"/>
          <w:szCs w:val="24"/>
        </w:rPr>
        <w:t>compostabilidad</w:t>
      </w:r>
      <w:proofErr w:type="spellEnd"/>
      <w:r w:rsidR="00B22BB1" w:rsidRPr="009D7168">
        <w:rPr>
          <w:rFonts w:ascii="Times New Roman" w:eastAsia="Times New Roman" w:hAnsi="Times New Roman" w:cs="Times New Roman"/>
          <w:sz w:val="24"/>
          <w:szCs w:val="24"/>
        </w:rPr>
        <w:t xml:space="preserve"> de los materiales sustitutos a los plásticos de un solo uso que sean ambientalmente sostenibles, que garanticen </w:t>
      </w:r>
      <w:r w:rsidR="00B22BB1" w:rsidRPr="009D7168">
        <w:rPr>
          <w:rFonts w:ascii="Times New Roman" w:eastAsia="Times New Roman" w:hAnsi="Times New Roman" w:cs="Times New Roman"/>
          <w:sz w:val="24"/>
          <w:szCs w:val="24"/>
        </w:rPr>
        <w:t>por su corta y rápida degradación</w:t>
      </w:r>
      <w:r w:rsidR="00B22BB1" w:rsidRPr="009D7168">
        <w:rPr>
          <w:rFonts w:ascii="Times New Roman" w:eastAsia="Times New Roman" w:hAnsi="Times New Roman" w:cs="Times New Roman"/>
          <w:sz w:val="24"/>
          <w:szCs w:val="24"/>
        </w:rPr>
        <w:t xml:space="preserve">, y que en todo caso no afecten </w:t>
      </w:r>
      <w:r w:rsidR="00BF2B1A" w:rsidRPr="009D7168">
        <w:rPr>
          <w:rFonts w:ascii="Times New Roman" w:eastAsia="Times New Roman" w:hAnsi="Times New Roman" w:cs="Times New Roman"/>
          <w:sz w:val="24"/>
          <w:szCs w:val="24"/>
        </w:rPr>
        <w:t xml:space="preserve">la salud y </w:t>
      </w:r>
      <w:r w:rsidR="00B22BB1" w:rsidRPr="009D7168">
        <w:rPr>
          <w:rFonts w:ascii="Times New Roman" w:eastAsia="Times New Roman" w:hAnsi="Times New Roman" w:cs="Times New Roman"/>
          <w:sz w:val="24"/>
          <w:szCs w:val="24"/>
        </w:rPr>
        <w:t>el ambiente.</w:t>
      </w:r>
      <w:r w:rsidR="00BF2B1A" w:rsidRPr="009D7168">
        <w:rPr>
          <w:rFonts w:ascii="Times New Roman" w:eastAsia="Times New Roman" w:hAnsi="Times New Roman" w:cs="Times New Roman"/>
          <w:sz w:val="24"/>
          <w:szCs w:val="24"/>
        </w:rPr>
        <w:t xml:space="preserve"> 3. Ser el organismo técnico asesor del Ministerio de Ambiente y Desarrollo Sostenible en la formulación de la Política Nacional para la reducción y sustitución en el consumo y producción de Plástico de Un Solo Uso en colaboración con las entidades del Sistema Ambiental Colombiano y demás entidades de y demás entidades estatales de apoyo técnico y científico.</w:t>
      </w:r>
    </w:p>
    <w:p w:rsidR="00695EAE" w:rsidRPr="009D7168" w:rsidRDefault="00695EAE" w:rsidP="008A7DCA">
      <w:pPr>
        <w:jc w:val="both"/>
        <w:rPr>
          <w:rFonts w:ascii="Times New Roman" w:eastAsia="Times New Roman" w:hAnsi="Times New Roman" w:cs="Times New Roman"/>
          <w:sz w:val="24"/>
          <w:szCs w:val="24"/>
        </w:rPr>
      </w:pPr>
    </w:p>
    <w:p w:rsidR="00F227D6" w:rsidRPr="009D7168" w:rsidRDefault="00F227D6" w:rsidP="008A7DCA">
      <w:pPr>
        <w:jc w:val="both"/>
        <w:rPr>
          <w:rFonts w:ascii="Times New Roman" w:eastAsia="Times New Roman" w:hAnsi="Times New Roman" w:cs="Times New Roman"/>
          <w:b/>
          <w:sz w:val="24"/>
          <w:szCs w:val="24"/>
        </w:rPr>
      </w:pPr>
    </w:p>
    <w:p w:rsidR="008A7DCA" w:rsidRPr="009D7168" w:rsidRDefault="00234136"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w:t>
      </w:r>
      <w:r w:rsidRPr="009D7168">
        <w:rPr>
          <w:rFonts w:ascii="Times New Roman" w:eastAsia="Times New Roman" w:hAnsi="Times New Roman" w:cs="Times New Roman"/>
          <w:b/>
          <w:sz w:val="24"/>
          <w:szCs w:val="24"/>
        </w:rPr>
        <w:t>8</w:t>
      </w:r>
      <w:r w:rsidRPr="009D7168">
        <w:rPr>
          <w:rFonts w:ascii="Times New Roman" w:eastAsia="Times New Roman" w:hAnsi="Times New Roman" w:cs="Times New Roman"/>
          <w:b/>
          <w:sz w:val="24"/>
          <w:szCs w:val="24"/>
        </w:rPr>
        <w:t xml:space="preserve">. </w:t>
      </w:r>
      <w:r w:rsidR="008A7DCA" w:rsidRPr="009D7168">
        <w:rPr>
          <w:rFonts w:ascii="Times New Roman" w:eastAsia="Times New Roman" w:hAnsi="Times New Roman" w:cs="Times New Roman"/>
          <w:b/>
          <w:i/>
          <w:sz w:val="24"/>
          <w:szCs w:val="24"/>
        </w:rPr>
        <w:t>Jornadas de limpieza.</w:t>
      </w:r>
      <w:r w:rsidR="008A7DCA" w:rsidRPr="009D7168">
        <w:rPr>
          <w:rFonts w:ascii="Times New Roman" w:eastAsia="Times New Roman" w:hAnsi="Times New Roman" w:cs="Times New Roman"/>
          <w:i/>
          <w:sz w:val="24"/>
          <w:szCs w:val="24"/>
        </w:rPr>
        <w:t xml:space="preserve"> </w:t>
      </w:r>
      <w:r w:rsidR="008A7DCA" w:rsidRPr="009D7168">
        <w:rPr>
          <w:rFonts w:ascii="Times New Roman" w:eastAsia="Times New Roman" w:hAnsi="Times New Roman" w:cs="Times New Roman"/>
          <w:sz w:val="24"/>
          <w:szCs w:val="24"/>
        </w:rPr>
        <w:t>A partir de la entrada en vigencia de la presente ley, el Ministerio del Ambiente y Desarrollo Sostenible o quien haga sus veces, en coordinación con las Alcaldías Locales, Gobernaciones, Autoridades Ambientales, Parques Nacionales Naturales, y el sector privado, deberán liderar, organizar y realizar jornadas de limpiezas en playas, ecosistemas sensibles, páramos, humedales Ramsar, y cuerpos de agua, afectados por contaminación de residuos y plásticos de un solo uso.</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Para las jornadas de limpieza el Ministerio del Ambiente y Desarrollo Sostenible o quien haga sus veces deberá desarrollar una metodología de monitoreo de residuos que permita la identificación tanto por cantidad como por tipo de residuo.  La metodología de monitoreo deberá formar parte del Plan de Acción establecido en el artículo 5 y podrá basarse en la metodología establecida por organismos internacionales tales como ONU-MEDIO AMBIENTE.</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w:t>
      </w:r>
      <w:r w:rsidR="00234136" w:rsidRPr="009D7168">
        <w:rPr>
          <w:rFonts w:ascii="Times New Roman" w:eastAsia="Times New Roman" w:hAnsi="Times New Roman" w:cs="Times New Roman"/>
          <w:b/>
          <w:sz w:val="24"/>
          <w:szCs w:val="24"/>
        </w:rPr>
        <w:t>9</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 xml:space="preserve">Educación ciudadana y compromiso ambiental. </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El Ministerio del Ambiente y Desarrollo Sostenible o quien haga sus veces, en coordinación con el Ministerio de Educación, tendrán la obligación de desarrollar y/o respaldar políticas, estrategias, acciones, actividades de educación, capacitación, sensibilización y concienciación nacional sobre las consecuencias de plástico de un solo uso y sobre las alternativas sostenibles.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Parágrafo 1.</w:t>
      </w:r>
      <w:r w:rsidRPr="009D7168">
        <w:rPr>
          <w:rFonts w:ascii="Times New Roman" w:eastAsia="Times New Roman" w:hAnsi="Times New Roman" w:cs="Times New Roman"/>
          <w:sz w:val="24"/>
          <w:szCs w:val="24"/>
        </w:rPr>
        <w:t xml:space="preserve"> El Ministerio del Ambiente y Desarrollo Sostenible o quien haga sus veces, en coordinación con los actores de la cadena de valor de los productos plásticos, diseñarán, realizaran e implementaran las campañas de difusión y concientización de los impactos negativos de los plásticos de un solo uso. </w:t>
      </w:r>
    </w:p>
    <w:p w:rsidR="00695EAE" w:rsidRPr="009D7168" w:rsidRDefault="00695EAE" w:rsidP="00695EAE">
      <w:pPr>
        <w:jc w:val="both"/>
        <w:rPr>
          <w:rFonts w:ascii="Times New Roman" w:eastAsia="Times New Roman" w:hAnsi="Times New Roman" w:cs="Times New Roman"/>
          <w:b/>
          <w:sz w:val="24"/>
          <w:szCs w:val="24"/>
        </w:rPr>
      </w:pPr>
    </w:p>
    <w:p w:rsidR="00695EAE" w:rsidRPr="009D7168" w:rsidRDefault="00695EAE" w:rsidP="00695EAE">
      <w:pPr>
        <w:jc w:val="both"/>
        <w:rPr>
          <w:rFonts w:ascii="Times New Roman" w:eastAsia="Times New Roman" w:hAnsi="Times New Roman" w:cs="Times New Roman"/>
          <w:sz w:val="24"/>
          <w:szCs w:val="24"/>
          <w:lang w:val="es"/>
        </w:rPr>
      </w:pPr>
      <w:r w:rsidRPr="009D7168">
        <w:rPr>
          <w:rFonts w:ascii="Times New Roman" w:eastAsia="Times New Roman" w:hAnsi="Times New Roman" w:cs="Times New Roman"/>
          <w:b/>
          <w:sz w:val="24"/>
          <w:szCs w:val="24"/>
        </w:rPr>
        <w:t xml:space="preserve">Artículo </w:t>
      </w:r>
      <w:r w:rsidRPr="009D7168">
        <w:rPr>
          <w:rFonts w:ascii="Times New Roman" w:eastAsia="Times New Roman" w:hAnsi="Times New Roman" w:cs="Times New Roman"/>
          <w:b/>
          <w:sz w:val="24"/>
          <w:szCs w:val="24"/>
        </w:rPr>
        <w:t>10</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lang w:val="es"/>
        </w:rPr>
        <w:t xml:space="preserve">Fomento de la investigación científica y social </w:t>
      </w:r>
      <w:r w:rsidR="00C506BB" w:rsidRPr="009D7168">
        <w:rPr>
          <w:rFonts w:ascii="Times New Roman" w:eastAsia="Times New Roman" w:hAnsi="Times New Roman" w:cs="Times New Roman"/>
          <w:b/>
          <w:i/>
          <w:sz w:val="24"/>
          <w:szCs w:val="24"/>
          <w:lang w:val="es"/>
        </w:rPr>
        <w:t>para la</w:t>
      </w:r>
      <w:r w:rsidRPr="009D7168">
        <w:rPr>
          <w:rFonts w:ascii="Times New Roman" w:eastAsia="Times New Roman" w:hAnsi="Times New Roman" w:cs="Times New Roman"/>
          <w:b/>
          <w:i/>
          <w:sz w:val="24"/>
          <w:szCs w:val="24"/>
          <w:lang w:val="es"/>
        </w:rPr>
        <w:t xml:space="preserve"> </w:t>
      </w:r>
      <w:r w:rsidRPr="009D7168">
        <w:rPr>
          <w:rFonts w:ascii="Times New Roman" w:eastAsia="Times New Roman" w:hAnsi="Times New Roman" w:cs="Times New Roman"/>
          <w:b/>
          <w:i/>
          <w:sz w:val="24"/>
          <w:szCs w:val="24"/>
        </w:rPr>
        <w:t>sustitución  de productos plásticos de un solo uso por alternativas renovables, compostables y sostenibles</w:t>
      </w:r>
      <w:r w:rsidRPr="009D7168">
        <w:rPr>
          <w:rFonts w:ascii="Times New Roman" w:eastAsia="Times New Roman" w:hAnsi="Times New Roman" w:cs="Times New Roman"/>
          <w:b/>
          <w:i/>
          <w:sz w:val="24"/>
          <w:szCs w:val="24"/>
          <w:lang w:val="es"/>
        </w:rPr>
        <w:t>.</w:t>
      </w:r>
      <w:r w:rsidRPr="009D7168">
        <w:rPr>
          <w:rFonts w:ascii="Times New Roman" w:eastAsia="Times New Roman" w:hAnsi="Times New Roman" w:cs="Times New Roman"/>
          <w:b/>
          <w:sz w:val="24"/>
          <w:szCs w:val="24"/>
          <w:lang w:val="es"/>
        </w:rPr>
        <w:t xml:space="preserve"> </w:t>
      </w:r>
      <w:r w:rsidR="00C506BB" w:rsidRPr="009D7168">
        <w:rPr>
          <w:rFonts w:ascii="Times New Roman" w:eastAsia="Times New Roman" w:hAnsi="Times New Roman" w:cs="Times New Roman"/>
          <w:sz w:val="24"/>
          <w:szCs w:val="24"/>
          <w:lang w:val="es"/>
        </w:rPr>
        <w:t xml:space="preserve">Las </w:t>
      </w:r>
      <w:r w:rsidR="00BF2B1A" w:rsidRPr="009D7168">
        <w:rPr>
          <w:rFonts w:ascii="Times New Roman" w:eastAsia="Times New Roman" w:hAnsi="Times New Roman" w:cs="Times New Roman"/>
          <w:sz w:val="24"/>
          <w:szCs w:val="24"/>
          <w:lang w:val="es"/>
        </w:rPr>
        <w:t>entidades del S</w:t>
      </w:r>
      <w:r w:rsidR="00C506BB" w:rsidRPr="009D7168">
        <w:rPr>
          <w:rFonts w:ascii="Times New Roman" w:eastAsia="Times New Roman" w:hAnsi="Times New Roman" w:cs="Times New Roman"/>
          <w:sz w:val="24"/>
          <w:szCs w:val="24"/>
          <w:lang w:val="es"/>
        </w:rPr>
        <w:t xml:space="preserve">istema </w:t>
      </w:r>
      <w:r w:rsidR="00BF2B1A" w:rsidRPr="009D7168">
        <w:rPr>
          <w:rFonts w:ascii="Times New Roman" w:eastAsia="Times New Roman" w:hAnsi="Times New Roman" w:cs="Times New Roman"/>
          <w:sz w:val="24"/>
          <w:szCs w:val="24"/>
          <w:lang w:val="es"/>
        </w:rPr>
        <w:t>A</w:t>
      </w:r>
      <w:r w:rsidR="00C506BB" w:rsidRPr="009D7168">
        <w:rPr>
          <w:rFonts w:ascii="Times New Roman" w:eastAsia="Times New Roman" w:hAnsi="Times New Roman" w:cs="Times New Roman"/>
          <w:sz w:val="24"/>
          <w:szCs w:val="24"/>
          <w:lang w:val="es"/>
        </w:rPr>
        <w:t>mbiental</w:t>
      </w:r>
      <w:r w:rsidR="00BF2B1A" w:rsidRPr="009D7168">
        <w:rPr>
          <w:rFonts w:ascii="Times New Roman" w:eastAsia="Times New Roman" w:hAnsi="Times New Roman" w:cs="Times New Roman"/>
          <w:sz w:val="24"/>
          <w:szCs w:val="24"/>
          <w:lang w:val="es"/>
        </w:rPr>
        <w:t xml:space="preserve"> C</w:t>
      </w:r>
      <w:r w:rsidR="00C506BB" w:rsidRPr="009D7168">
        <w:rPr>
          <w:rFonts w:ascii="Times New Roman" w:eastAsia="Times New Roman" w:hAnsi="Times New Roman" w:cs="Times New Roman"/>
          <w:sz w:val="24"/>
          <w:szCs w:val="24"/>
          <w:lang w:val="es"/>
        </w:rPr>
        <w:t>olombiano, y demás entidades de apoyo técnico y científico, e</w:t>
      </w:r>
      <w:r w:rsidRPr="009D7168">
        <w:rPr>
          <w:rFonts w:ascii="Times New Roman" w:eastAsia="Times New Roman" w:hAnsi="Times New Roman" w:cs="Times New Roman"/>
          <w:sz w:val="24"/>
          <w:szCs w:val="24"/>
          <w:lang w:val="es"/>
        </w:rPr>
        <w:t xml:space="preserve">l </w:t>
      </w:r>
      <w:r w:rsidRPr="009D7168">
        <w:rPr>
          <w:rFonts w:ascii="Times New Roman" w:eastAsia="Times New Roman" w:hAnsi="Times New Roman" w:cs="Times New Roman"/>
          <w:sz w:val="24"/>
          <w:szCs w:val="24"/>
          <w:lang w:val="es"/>
        </w:rPr>
        <w:lastRenderedPageBreak/>
        <w:t xml:space="preserve">Departamento Administrativo de Ciencia, Tecnología y Educación (Colciencias), las asociaciones de profesionales de las distintas disciplinas científicas y sociales, y las instancias de participación del sector educativo, promoverán la educación, y la investigación científica y social en las instituciones educativas </w:t>
      </w:r>
      <w:r w:rsidR="00C506BB" w:rsidRPr="009D7168">
        <w:rPr>
          <w:rFonts w:ascii="Times New Roman" w:eastAsia="Times New Roman" w:hAnsi="Times New Roman" w:cs="Times New Roman"/>
          <w:sz w:val="24"/>
          <w:szCs w:val="24"/>
          <w:lang w:val="es"/>
        </w:rPr>
        <w:t>para la</w:t>
      </w:r>
      <w:r w:rsidRPr="009D7168">
        <w:rPr>
          <w:rFonts w:ascii="Times New Roman" w:eastAsia="Times New Roman" w:hAnsi="Times New Roman" w:cs="Times New Roman"/>
          <w:sz w:val="24"/>
          <w:szCs w:val="24"/>
          <w:lang w:val="es"/>
        </w:rPr>
        <w:t xml:space="preserve"> </w:t>
      </w:r>
      <w:r w:rsidR="00C506BB" w:rsidRPr="009D7168">
        <w:rPr>
          <w:rFonts w:ascii="Times New Roman" w:eastAsia="Times New Roman" w:hAnsi="Times New Roman" w:cs="Times New Roman"/>
          <w:sz w:val="24"/>
          <w:szCs w:val="24"/>
          <w:lang w:val="es"/>
        </w:rPr>
        <w:t>sustitución  de productos plásticos de un solo uso por alternativas renovables, compostables y sostenibles.</w:t>
      </w:r>
    </w:p>
    <w:p w:rsidR="00695EAE" w:rsidRPr="009D7168" w:rsidRDefault="00695EAE" w:rsidP="00695EAE">
      <w:pPr>
        <w:jc w:val="both"/>
        <w:rPr>
          <w:rFonts w:ascii="Times New Roman" w:eastAsia="Times New Roman" w:hAnsi="Times New Roman" w:cs="Times New Roman"/>
          <w:sz w:val="24"/>
          <w:szCs w:val="24"/>
          <w:lang w:val="es"/>
        </w:rPr>
      </w:pPr>
    </w:p>
    <w:p w:rsidR="00695EAE" w:rsidRPr="009D7168" w:rsidRDefault="00695EAE" w:rsidP="00695EAE">
      <w:pPr>
        <w:jc w:val="both"/>
        <w:rPr>
          <w:rFonts w:ascii="Times New Roman" w:eastAsia="Times New Roman" w:hAnsi="Times New Roman" w:cs="Times New Roman"/>
          <w:sz w:val="24"/>
          <w:szCs w:val="24"/>
          <w:lang w:val="es"/>
        </w:rPr>
      </w:pPr>
      <w:r w:rsidRPr="009D7168">
        <w:rPr>
          <w:rFonts w:ascii="Times New Roman" w:eastAsia="Times New Roman" w:hAnsi="Times New Roman" w:cs="Times New Roman"/>
          <w:sz w:val="24"/>
          <w:szCs w:val="24"/>
          <w:lang w:val="es"/>
        </w:rPr>
        <w:t>Dicha educación e investigación tendrá en cuenta la importancia de proteger las comunidades</w:t>
      </w:r>
      <w:r w:rsidR="00C506BB" w:rsidRPr="009D7168">
        <w:rPr>
          <w:rFonts w:ascii="Times New Roman" w:eastAsia="Times New Roman" w:hAnsi="Times New Roman" w:cs="Times New Roman"/>
          <w:sz w:val="24"/>
          <w:szCs w:val="24"/>
          <w:lang w:val="es"/>
        </w:rPr>
        <w:t xml:space="preserve">,  </w:t>
      </w:r>
      <w:r w:rsidRPr="009D7168">
        <w:rPr>
          <w:rFonts w:ascii="Times New Roman" w:eastAsia="Times New Roman" w:hAnsi="Times New Roman" w:cs="Times New Roman"/>
          <w:sz w:val="24"/>
          <w:szCs w:val="24"/>
          <w:lang w:val="es"/>
        </w:rPr>
        <w:t>los ecosistemas</w:t>
      </w:r>
      <w:r w:rsidR="00C506BB" w:rsidRPr="009D7168">
        <w:rPr>
          <w:rFonts w:ascii="Times New Roman" w:eastAsia="Times New Roman" w:hAnsi="Times New Roman" w:cs="Times New Roman"/>
          <w:sz w:val="24"/>
          <w:szCs w:val="24"/>
          <w:lang w:val="es"/>
        </w:rPr>
        <w:t xml:space="preserve"> y los animales</w:t>
      </w:r>
      <w:r w:rsidRPr="009D7168">
        <w:rPr>
          <w:rFonts w:ascii="Times New Roman" w:eastAsia="Times New Roman" w:hAnsi="Times New Roman" w:cs="Times New Roman"/>
          <w:sz w:val="24"/>
          <w:szCs w:val="24"/>
          <w:lang w:val="es"/>
        </w:rPr>
        <w:t xml:space="preserve"> </w:t>
      </w:r>
      <w:r w:rsidR="00C506BB" w:rsidRPr="009D7168">
        <w:rPr>
          <w:rFonts w:ascii="Times New Roman" w:eastAsia="Times New Roman" w:hAnsi="Times New Roman" w:cs="Times New Roman"/>
          <w:sz w:val="24"/>
          <w:szCs w:val="24"/>
          <w:lang w:val="es"/>
        </w:rPr>
        <w:t>afectad</w:t>
      </w:r>
      <w:r w:rsidR="00C506BB" w:rsidRPr="009D7168">
        <w:rPr>
          <w:rFonts w:ascii="Times New Roman" w:eastAsia="Times New Roman" w:hAnsi="Times New Roman" w:cs="Times New Roman"/>
          <w:sz w:val="24"/>
          <w:szCs w:val="24"/>
          <w:lang w:val="es"/>
        </w:rPr>
        <w:t>os por la contaminación de</w:t>
      </w:r>
      <w:r w:rsidR="00C506BB" w:rsidRPr="009D7168">
        <w:rPr>
          <w:rFonts w:ascii="Times New Roman" w:eastAsia="Times New Roman" w:hAnsi="Times New Roman" w:cs="Times New Roman"/>
          <w:sz w:val="24"/>
          <w:szCs w:val="24"/>
          <w:lang w:val="es"/>
        </w:rPr>
        <w:t xml:space="preserve"> plásticos</w:t>
      </w:r>
      <w:r w:rsidR="00C506BB" w:rsidRPr="009D7168">
        <w:rPr>
          <w:rFonts w:ascii="Times New Roman" w:eastAsia="Times New Roman" w:hAnsi="Times New Roman" w:cs="Times New Roman"/>
          <w:sz w:val="24"/>
          <w:szCs w:val="24"/>
          <w:lang w:val="es"/>
        </w:rPr>
        <w:t xml:space="preserve"> y basura marina de origen plástico</w:t>
      </w:r>
      <w:r w:rsidRPr="009D7168">
        <w:rPr>
          <w:rFonts w:ascii="Times New Roman" w:eastAsia="Times New Roman" w:hAnsi="Times New Roman" w:cs="Times New Roman"/>
          <w:sz w:val="24"/>
          <w:szCs w:val="24"/>
          <w:lang w:val="es"/>
        </w:rPr>
        <w:t>,</w:t>
      </w:r>
      <w:r w:rsidR="00C506BB" w:rsidRPr="009D7168">
        <w:rPr>
          <w:rFonts w:ascii="Times New Roman" w:eastAsia="Times New Roman" w:hAnsi="Times New Roman" w:cs="Times New Roman"/>
          <w:sz w:val="24"/>
          <w:szCs w:val="24"/>
          <w:lang w:val="es"/>
        </w:rPr>
        <w:t xml:space="preserve"> con observancia de los principios de</w:t>
      </w:r>
      <w:r w:rsidRPr="009D7168">
        <w:rPr>
          <w:rFonts w:ascii="Times New Roman" w:eastAsia="Times New Roman" w:hAnsi="Times New Roman" w:cs="Times New Roman"/>
          <w:sz w:val="24"/>
          <w:szCs w:val="24"/>
          <w:lang w:val="es"/>
        </w:rPr>
        <w:t xml:space="preserve"> justicia ambiental </w:t>
      </w:r>
      <w:r w:rsidR="00B22BB1" w:rsidRPr="009D7168">
        <w:rPr>
          <w:rFonts w:ascii="Times New Roman" w:eastAsia="Times New Roman" w:hAnsi="Times New Roman" w:cs="Times New Roman"/>
          <w:sz w:val="24"/>
          <w:szCs w:val="24"/>
          <w:lang w:val="es"/>
        </w:rPr>
        <w:t>además de</w:t>
      </w:r>
      <w:r w:rsidRPr="009D7168">
        <w:rPr>
          <w:rFonts w:ascii="Times New Roman" w:eastAsia="Times New Roman" w:hAnsi="Times New Roman" w:cs="Times New Roman"/>
          <w:sz w:val="24"/>
          <w:szCs w:val="24"/>
          <w:lang w:val="es"/>
        </w:rPr>
        <w:t xml:space="preserve"> los incluidos en </w:t>
      </w:r>
      <w:r w:rsidR="00C506BB" w:rsidRPr="009D7168">
        <w:rPr>
          <w:rFonts w:ascii="Times New Roman" w:eastAsia="Times New Roman" w:hAnsi="Times New Roman" w:cs="Times New Roman"/>
          <w:sz w:val="24"/>
          <w:szCs w:val="24"/>
          <w:lang w:val="es"/>
        </w:rPr>
        <w:t xml:space="preserve">la presente </w:t>
      </w:r>
      <w:r w:rsidRPr="009D7168">
        <w:rPr>
          <w:rFonts w:ascii="Times New Roman" w:eastAsia="Times New Roman" w:hAnsi="Times New Roman" w:cs="Times New Roman"/>
          <w:sz w:val="24"/>
          <w:szCs w:val="24"/>
          <w:lang w:val="es"/>
        </w:rPr>
        <w:t>ley.</w:t>
      </w:r>
    </w:p>
    <w:p w:rsidR="00695EAE" w:rsidRPr="009D7168" w:rsidRDefault="00695EAE" w:rsidP="00695EAE">
      <w:pPr>
        <w:jc w:val="both"/>
        <w:rPr>
          <w:rFonts w:ascii="Times New Roman" w:eastAsia="Times New Roman" w:hAnsi="Times New Roman" w:cs="Times New Roman"/>
          <w:b/>
          <w:sz w:val="24"/>
          <w:szCs w:val="24"/>
          <w:lang w:val="es"/>
        </w:rPr>
      </w:pPr>
    </w:p>
    <w:p w:rsidR="00695EAE" w:rsidRPr="009D7168" w:rsidRDefault="00695EAE" w:rsidP="00695EAE">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Artículo </w:t>
      </w:r>
      <w:r w:rsidR="00234136" w:rsidRPr="009D7168">
        <w:rPr>
          <w:rFonts w:ascii="Times New Roman" w:eastAsia="Times New Roman" w:hAnsi="Times New Roman" w:cs="Times New Roman"/>
          <w:b/>
          <w:sz w:val="24"/>
          <w:szCs w:val="24"/>
        </w:rPr>
        <w:t>1</w:t>
      </w:r>
      <w:r w:rsidR="00FA508C">
        <w:rPr>
          <w:rFonts w:ascii="Times New Roman" w:eastAsia="Times New Roman" w:hAnsi="Times New Roman" w:cs="Times New Roman"/>
          <w:b/>
          <w:sz w:val="24"/>
          <w:szCs w:val="24"/>
        </w:rPr>
        <w:t>1</w:t>
      </w:r>
      <w:r w:rsidR="00234136"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 xml:space="preserve">Promoción de la formalización de los actores de la cadena de valor del plástico e impulso a la integración de la actividad de los recicladores en la gestión y manejo de los residuos sólidos. </w:t>
      </w:r>
      <w:r w:rsidRPr="009D7168">
        <w:rPr>
          <w:rFonts w:ascii="Times New Roman" w:eastAsia="Times New Roman" w:hAnsi="Times New Roman" w:cs="Times New Roman"/>
          <w:sz w:val="24"/>
          <w:szCs w:val="24"/>
        </w:rPr>
        <w:t>El Gobierno Nacional tendrá la obligación de promover la formalización de los actores de la cadena de valor del plástico, incluyendo a los recicladores, para lo cual implementará los mecanismos para la formalización, los cuales pueden incluir incentivos.</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Los gobiernos locales deberán realizar Programas de Segregación en la Fuente y Recolección Selectiva, que incorporen acciones estratégicas orientadas a la recuperación de los plásticos en general, debiendo contar para ello con la participación de los recicladores y fomentando la participación ciudadana. Del mismo modo podrán firmar convenios de colaboración con entidades privadas para promover la valorización de los residuos plásticos.</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w:t>
      </w:r>
      <w:r w:rsidR="00234136" w:rsidRPr="009D7168">
        <w:rPr>
          <w:rFonts w:ascii="Times New Roman" w:eastAsia="Times New Roman" w:hAnsi="Times New Roman" w:cs="Times New Roman"/>
          <w:b/>
          <w:sz w:val="24"/>
          <w:szCs w:val="24"/>
        </w:rPr>
        <w:t>1</w:t>
      </w:r>
      <w:r w:rsidR="00FA508C">
        <w:rPr>
          <w:rFonts w:ascii="Times New Roman" w:eastAsia="Times New Roman" w:hAnsi="Times New Roman" w:cs="Times New Roman"/>
          <w:b/>
          <w:sz w:val="24"/>
          <w:szCs w:val="24"/>
        </w:rPr>
        <w:t>2</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Responsabilidad extendida del productor</w:t>
      </w:r>
      <w:r w:rsidRPr="009D7168">
        <w:rPr>
          <w:rFonts w:ascii="Times New Roman" w:eastAsia="Times New Roman" w:hAnsi="Times New Roman" w:cs="Times New Roman"/>
          <w:sz w:val="24"/>
          <w:szCs w:val="24"/>
        </w:rPr>
        <w:t xml:space="preserve">. Las empresas productoras de bienes de consumo final que pongan en </w:t>
      </w:r>
      <w:r w:rsidR="00234136" w:rsidRPr="009D7168">
        <w:rPr>
          <w:rFonts w:ascii="Times New Roman" w:eastAsia="Times New Roman" w:hAnsi="Times New Roman" w:cs="Times New Roman"/>
          <w:sz w:val="24"/>
          <w:szCs w:val="24"/>
        </w:rPr>
        <w:t>el mercado plástico</w:t>
      </w:r>
      <w:r w:rsidRPr="009D7168">
        <w:rPr>
          <w:rFonts w:ascii="Times New Roman" w:eastAsia="Times New Roman" w:hAnsi="Times New Roman" w:cs="Times New Roman"/>
          <w:sz w:val="24"/>
          <w:szCs w:val="24"/>
        </w:rPr>
        <w:t xml:space="preserve"> de un solo uso deberán formular y presentar ante la Autoridad Nacional de Licencias Ambientales (ANLA), el Plan de Gestión Ambiental de residuos de envases y empaques a más tardar el 31 de diciembre de 2020. La implementación efectiva del plan iniciará en el año 2021 y los primeros resultados se presentarán a la autoridad ambiental en el año 2022.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Bajo el principio de economía circular, los productores deberán reincorporar en el ciclo productivo un porcentaje mínimo de residuos generados en el territorio nacional con respecto a la cantidad total en peso de los envases y empaques puestos en el mercado. Para esto en dicho plan se deberá certificar el porcentaje de aprovechamiento de los productos, el cual deberá ser, como mínimo, del 30% para 2030.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lastRenderedPageBreak/>
        <w:t>Parágrafo 1:</w:t>
      </w:r>
      <w:r w:rsidRPr="009D7168">
        <w:rPr>
          <w:rFonts w:ascii="Times New Roman" w:eastAsia="Times New Roman" w:hAnsi="Times New Roman" w:cs="Times New Roman"/>
          <w:sz w:val="24"/>
          <w:szCs w:val="24"/>
        </w:rPr>
        <w:t xml:space="preserve"> El Ministerio de Ambiente y Desarrollo Sostenible tendrá a su cargo el desarrollo, la implementación y el seguimiento del cronograma del esquema de responsabilidad extendida del productor para el cierre de ciclo de los productos, y del proceso de sustitución y reemplazo de los plásticos de un solo uso por materiales compostables o biodegradables; conforme a lo dispuesto en el numeral 3 del artículo 5 de la ley 99 de 1993.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1</w:t>
      </w:r>
      <w:r w:rsidR="00FA508C">
        <w:rPr>
          <w:rFonts w:ascii="Times New Roman" w:eastAsia="Times New Roman" w:hAnsi="Times New Roman" w:cs="Times New Roman"/>
          <w:b/>
          <w:sz w:val="24"/>
          <w:szCs w:val="24"/>
        </w:rPr>
        <w:t>3</w:t>
      </w:r>
      <w:r w:rsidRPr="009D7168">
        <w:rPr>
          <w:rFonts w:ascii="Times New Roman" w:eastAsia="Times New Roman" w:hAnsi="Times New Roman" w:cs="Times New Roman"/>
          <w:b/>
          <w:sz w:val="24"/>
          <w:szCs w:val="24"/>
        </w:rPr>
        <w:t>º</w:t>
      </w:r>
      <w:r w:rsidRPr="009D7168">
        <w:rPr>
          <w:rFonts w:ascii="Times New Roman" w:eastAsia="Times New Roman" w:hAnsi="Times New Roman" w:cs="Times New Roman"/>
          <w:b/>
          <w:i/>
          <w:sz w:val="24"/>
          <w:szCs w:val="24"/>
        </w:rPr>
        <w:t>. Equipos de separación de residuos</w:t>
      </w:r>
      <w:r w:rsidRPr="009D7168">
        <w:rPr>
          <w:rFonts w:ascii="Times New Roman" w:eastAsia="Times New Roman" w:hAnsi="Times New Roman" w:cs="Times New Roman"/>
          <w:sz w:val="24"/>
          <w:szCs w:val="24"/>
        </w:rPr>
        <w:t>. Los municipios de más de 500.000 habitantes deberán instalar, en un término no mayor a tres (3) años, equipos de separación e identificación de todos los plásticos aprovechables para la etapa previa al ingreso al relleno sanitario. Los residuos que sean transportados a los rellenos sanitarios deberán pasar previamente por el equipo de separación e identificación de residuos aprovechables.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Parágrafo 1:</w:t>
      </w:r>
      <w:r w:rsidRPr="009D7168">
        <w:rPr>
          <w:rFonts w:ascii="Times New Roman" w:eastAsia="Times New Roman" w:hAnsi="Times New Roman" w:cs="Times New Roman"/>
          <w:sz w:val="24"/>
          <w:szCs w:val="24"/>
        </w:rPr>
        <w:t xml:space="preserve"> El Ministerio de Ambiente y Desarrollo Sostenible o quien haga sus veces, reglamentará los mecanismos de implementación de la instalación de los equipos de separación e identificación de todos los plásticos aprovechables, en un término no superior a un (1) año contados a partir de la entrada en vigencia de la presente ley.</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1</w:t>
      </w:r>
      <w:r w:rsidR="00FA508C">
        <w:rPr>
          <w:rFonts w:ascii="Times New Roman" w:eastAsia="Times New Roman" w:hAnsi="Times New Roman" w:cs="Times New Roman"/>
          <w:b/>
          <w:sz w:val="24"/>
          <w:szCs w:val="24"/>
        </w:rPr>
        <w:t>4</w:t>
      </w:r>
      <w:r w:rsidR="00FA508C" w:rsidRPr="009D7168">
        <w:rPr>
          <w:rFonts w:ascii="Times New Roman" w:eastAsia="Times New Roman" w:hAnsi="Times New Roman" w:cs="Times New Roman"/>
          <w:b/>
          <w:sz w:val="24"/>
          <w:szCs w:val="24"/>
        </w:rPr>
        <w:t>º</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 xml:space="preserve">Etiquetado de los productos. </w:t>
      </w:r>
      <w:r w:rsidRPr="009D7168">
        <w:rPr>
          <w:rFonts w:ascii="Times New Roman" w:eastAsia="Times New Roman" w:hAnsi="Times New Roman" w:cs="Times New Roman"/>
          <w:sz w:val="24"/>
          <w:szCs w:val="24"/>
        </w:rPr>
        <w:t xml:space="preserve">El Gobierno Nacional expedirá un reglamento técnico de etiquetado para los productos plásticos incluidos en el Artículo 4 de la presente Ley, con el objetivo de informar claramente al consumidor sobre la adecuada disposición del producto, una vez se convierte en residuo, para su posterior aprovechamiento.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1</w:t>
      </w:r>
      <w:r w:rsidR="00FA508C">
        <w:rPr>
          <w:rFonts w:ascii="Times New Roman" w:eastAsia="Times New Roman" w:hAnsi="Times New Roman" w:cs="Times New Roman"/>
          <w:b/>
          <w:sz w:val="24"/>
          <w:szCs w:val="24"/>
        </w:rPr>
        <w:t>5</w:t>
      </w:r>
      <w:r w:rsidRPr="009D7168">
        <w:rPr>
          <w:rFonts w:ascii="Times New Roman" w:eastAsia="Times New Roman" w:hAnsi="Times New Roman" w:cs="Times New Roman"/>
          <w:b/>
          <w:sz w:val="24"/>
          <w:szCs w:val="24"/>
        </w:rPr>
        <w:t xml:space="preserve">º. </w:t>
      </w:r>
      <w:r w:rsidRPr="009D7168">
        <w:rPr>
          <w:rFonts w:ascii="Times New Roman" w:eastAsia="Times New Roman" w:hAnsi="Times New Roman" w:cs="Times New Roman"/>
          <w:b/>
          <w:i/>
          <w:sz w:val="24"/>
          <w:szCs w:val="24"/>
        </w:rPr>
        <w:t>Identificación de Residuos Plásticos.</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 xml:space="preserve">Con el fin de facilitar la separación en la fuente para el usuario del servicio público de aseo y la recolección selectiva de los residuos por parte de los prestadores del servicio público de aseo, a partir del 1 de enero de 2021, será obligatorio presentar los residuos plásticos separados en bolsas de color azul. Corresponderá al Gobierno Nacional, en cabeza de los Ministerios de Ambiente y Desarrollo Sostenible y de Vivienda, Ciudad y Territorio o quien haga sus veces, en articulación con las empresas prestadoras del servicio de aseo y el sector empresarial, realizar, a partir del 1 de julio de 2020, las campañas de educación necesarias para que la ciudadanía aprenda a disponer sus residuos plásticos clasificados en la bolsa azul.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Parágrafo:</w:t>
      </w:r>
      <w:r w:rsidRPr="009D7168">
        <w:rPr>
          <w:rFonts w:ascii="Times New Roman" w:eastAsia="Times New Roman" w:hAnsi="Times New Roman" w:cs="Times New Roman"/>
          <w:sz w:val="24"/>
          <w:szCs w:val="24"/>
        </w:rPr>
        <w:t xml:space="preserve"> El Gobierno Nacional reglamentará la materia, en un término no mayor a seis (6) meses a partir de la expedición de esta Ley.</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lastRenderedPageBreak/>
        <w:t>CAPÍTULO III</w:t>
      </w:r>
    </w:p>
    <w:p w:rsidR="008A7DCA" w:rsidRPr="009D7168" w:rsidRDefault="008A7DCA" w:rsidP="008A7DCA">
      <w:pPr>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RESTRICCIONES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1</w:t>
      </w:r>
      <w:r w:rsidR="00FA508C">
        <w:rPr>
          <w:rFonts w:ascii="Times New Roman" w:eastAsia="Times New Roman" w:hAnsi="Times New Roman" w:cs="Times New Roman"/>
          <w:b/>
          <w:sz w:val="24"/>
          <w:szCs w:val="24"/>
        </w:rPr>
        <w:t>6</w:t>
      </w:r>
      <w:r w:rsidR="00FA508C" w:rsidRPr="009D7168">
        <w:rPr>
          <w:rFonts w:ascii="Times New Roman" w:eastAsia="Times New Roman" w:hAnsi="Times New Roman" w:cs="Times New Roman"/>
          <w:b/>
          <w:sz w:val="24"/>
          <w:szCs w:val="24"/>
        </w:rPr>
        <w:t>º</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Restricción de ingreso de plásticos de un solo uso en Parques Nacionales Naturales.</w:t>
      </w:r>
      <w:r w:rsidRPr="009D7168">
        <w:rPr>
          <w:rFonts w:ascii="Times New Roman" w:eastAsia="Times New Roman" w:hAnsi="Times New Roman" w:cs="Times New Roman"/>
          <w:sz w:val="24"/>
          <w:szCs w:val="24"/>
        </w:rPr>
        <w:t xml:space="preserve"> El Ministerio de Ambiente y Desarrollo Sostenible o quien haga sus veces, en coordinación con Parques Nacionales Naturales deberán restringir el ingreso de plásticos de un solo uso enumerados en el artículo 4º de la presente ley a Parques Nacionales Naturales, para lo cual el gobierno reglamentará la materia en un término inferior a seis (6) meses a partir de la entrada en vigencia de esta ley.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Parágrafo: </w:t>
      </w:r>
      <w:r w:rsidRPr="009D7168">
        <w:rPr>
          <w:rFonts w:ascii="Times New Roman" w:eastAsia="Times New Roman" w:hAnsi="Times New Roman" w:cs="Times New Roman"/>
          <w:sz w:val="24"/>
          <w:szCs w:val="24"/>
        </w:rPr>
        <w:t>Los operadores de los Parques Nacionales Naturales deberán ofrecer alternativas para garantizar dentro de estos el consumo de agua potable, así como alternativas para el suministro de productos de aseo e higiene.</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1</w:t>
      </w:r>
      <w:r w:rsidR="00FA508C">
        <w:rPr>
          <w:rFonts w:ascii="Times New Roman" w:eastAsia="Times New Roman" w:hAnsi="Times New Roman" w:cs="Times New Roman"/>
          <w:b/>
          <w:sz w:val="24"/>
          <w:szCs w:val="24"/>
        </w:rPr>
        <w:t>7</w:t>
      </w:r>
      <w:r w:rsidR="00FA508C" w:rsidRPr="009D7168">
        <w:rPr>
          <w:rFonts w:ascii="Times New Roman" w:eastAsia="Times New Roman" w:hAnsi="Times New Roman" w:cs="Times New Roman"/>
          <w:b/>
          <w:sz w:val="24"/>
          <w:szCs w:val="24"/>
        </w:rPr>
        <w:t>º</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Restricción de ingreso de plásticos de un solo uso en Páramos.</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 xml:space="preserve">El Ministerio de Ambiente y Desarrollo Sostenible o quien haga sus veces, deberá restringir el ingreso de plásticos de un solo uso enumerados en el artículo 4º de la presente ley en los páramos debidamente declarados, para lo cual el gobierno reglamentará la materia en un término inferior a seis (6) meses a partir de la entrada en vigencia de esta ley. Esta restricción deberá ser reglamentada, ejecutada y monitoreada por la entidad encargada de administrar los páramos.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Parágrafo: </w:t>
      </w:r>
      <w:r w:rsidRPr="009D7168">
        <w:rPr>
          <w:rFonts w:ascii="Times New Roman" w:eastAsia="Times New Roman" w:hAnsi="Times New Roman" w:cs="Times New Roman"/>
          <w:bCs/>
          <w:sz w:val="24"/>
          <w:szCs w:val="24"/>
        </w:rPr>
        <w:t xml:space="preserve">En caso de que los ecosistemas de páramo se encuentren dentro de Parques Nacionales Naturales, será esta entidad quien </w:t>
      </w:r>
      <w:r w:rsidRPr="009D7168">
        <w:rPr>
          <w:rFonts w:ascii="Times New Roman" w:eastAsia="Times New Roman" w:hAnsi="Times New Roman" w:cs="Times New Roman"/>
          <w:sz w:val="24"/>
          <w:szCs w:val="24"/>
        </w:rPr>
        <w:t>deba ofrecer alternativas para garantizar dentro de estos el consumo de agua potable, así como alternativas para el suministro de productos de aseo e higiene. En caso de que esto no, será la Alcaldía Municipal la encargada.</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1</w:t>
      </w:r>
      <w:r w:rsidR="00FA508C">
        <w:rPr>
          <w:rFonts w:ascii="Times New Roman" w:eastAsia="Times New Roman" w:hAnsi="Times New Roman" w:cs="Times New Roman"/>
          <w:b/>
          <w:sz w:val="24"/>
          <w:szCs w:val="24"/>
        </w:rPr>
        <w:t>8</w:t>
      </w:r>
      <w:r w:rsidR="00FA508C" w:rsidRPr="009D7168">
        <w:rPr>
          <w:rFonts w:ascii="Times New Roman" w:eastAsia="Times New Roman" w:hAnsi="Times New Roman" w:cs="Times New Roman"/>
          <w:b/>
          <w:sz w:val="24"/>
          <w:szCs w:val="24"/>
        </w:rPr>
        <w:t>º</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Restricción de ingreso de plásticos de un solo uso en Humedales Ramsar.</w:t>
      </w:r>
      <w:r w:rsidRPr="009D7168">
        <w:rPr>
          <w:rFonts w:ascii="Times New Roman" w:eastAsia="Times New Roman" w:hAnsi="Times New Roman" w:cs="Times New Roman"/>
          <w:sz w:val="24"/>
          <w:szCs w:val="24"/>
        </w:rPr>
        <w:t xml:space="preserve"> El Ministerio de Ambiente y Desarrollo Sostenible o quien haga sus veces, las autoridades ambientales con jurisdicción en los Humedales Ramsar, las gobernaciones y las Alcaldías Municipales, deberán restringir el ingreso de plásticos de un solo uso enumerados en el artículo 4º de la presente ley en los humedales Ramsar del país debidamente declarados, para lo cual reglamentará la materia en un término inferior a seis (6) meses a partir de la entrada en vigencia de esta ley.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1</w:t>
      </w:r>
      <w:r w:rsidR="00FA508C">
        <w:rPr>
          <w:rFonts w:ascii="Times New Roman" w:eastAsia="Times New Roman" w:hAnsi="Times New Roman" w:cs="Times New Roman"/>
          <w:b/>
          <w:sz w:val="24"/>
          <w:szCs w:val="24"/>
        </w:rPr>
        <w:t>9</w:t>
      </w:r>
      <w:r w:rsidR="00FA508C" w:rsidRPr="009D7168">
        <w:rPr>
          <w:rFonts w:ascii="Times New Roman" w:eastAsia="Times New Roman" w:hAnsi="Times New Roman" w:cs="Times New Roman"/>
          <w:b/>
          <w:sz w:val="24"/>
          <w:szCs w:val="24"/>
        </w:rPr>
        <w:t>º</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Restricción de ingreso de plásticos de un solo uso en ecosistemas marinos sensibles y playas.</w:t>
      </w:r>
      <w:r w:rsidRPr="009D7168">
        <w:rPr>
          <w:rFonts w:ascii="Times New Roman" w:eastAsia="Times New Roman" w:hAnsi="Times New Roman" w:cs="Times New Roman"/>
          <w:sz w:val="24"/>
          <w:szCs w:val="24"/>
        </w:rPr>
        <w:t xml:space="preserve"> El Ministerio de Ambiente y Desarrollo Sostenible o quien haga sus veces, las autoridades ambientales con Jurisdicción costera, las gobernaciones y Alcaldías Municipales deberán restringir el ingreso de plásticos de un solo uso enumerados en el artículo 4º de la </w:t>
      </w:r>
      <w:r w:rsidRPr="009D7168">
        <w:rPr>
          <w:rFonts w:ascii="Times New Roman" w:eastAsia="Times New Roman" w:hAnsi="Times New Roman" w:cs="Times New Roman"/>
          <w:sz w:val="24"/>
          <w:szCs w:val="24"/>
        </w:rPr>
        <w:lastRenderedPageBreak/>
        <w:t xml:space="preserve">presente ley en los ecosistemas marinos sensibles y playas, que sean designados tanto por las mismas, para lo cual el gobierno reglamentará la materia en un término inferior a seis (6) meses a partir de la entrada en vigencia de esta ley. </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w:t>
      </w:r>
      <w:r w:rsidR="00FA508C">
        <w:rPr>
          <w:rFonts w:ascii="Times New Roman" w:eastAsia="Times New Roman" w:hAnsi="Times New Roman" w:cs="Times New Roman"/>
          <w:b/>
          <w:sz w:val="24"/>
          <w:szCs w:val="24"/>
        </w:rPr>
        <w:t>20</w:t>
      </w:r>
      <w:r w:rsidR="00FA508C" w:rsidRPr="009D7168">
        <w:rPr>
          <w:rFonts w:ascii="Times New Roman" w:eastAsia="Times New Roman" w:hAnsi="Times New Roman" w:cs="Times New Roman"/>
          <w:b/>
          <w:sz w:val="24"/>
          <w:szCs w:val="24"/>
        </w:rPr>
        <w:t>º</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Restricción de ingreso de productos de plásticos de un solo uso en nacimientos de ríos y quebradas, y cuerpos de agua.</w:t>
      </w:r>
      <w:r w:rsidRPr="009D7168">
        <w:rPr>
          <w:rFonts w:ascii="Times New Roman" w:eastAsia="Times New Roman" w:hAnsi="Times New Roman" w:cs="Times New Roman"/>
          <w:sz w:val="24"/>
          <w:szCs w:val="24"/>
        </w:rPr>
        <w:t xml:space="preserve"> El Ministerio de Ambiente y Desarrollo Sostenible o quien haga sus veces, las autoridades ambientales, las gobernaciones y Alcaldías Municipales deberán restringir el ingreso de plásticos de un solo uso enumerados en el artículo 4º de la presente ley en nacimientos de ríos y quebradas, y cuerpos de agua, que sean designados por las mismas, para lo cual el gobierno reglamentará la materia en un término inferior a seis (6) meses a partir de la entrada en vigencia de esta ley.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ind w:left="708" w:hanging="708"/>
        <w:jc w:val="both"/>
        <w:rPr>
          <w:rFonts w:ascii="Times New Roman" w:eastAsia="Times New Roman" w:hAnsi="Times New Roman" w:cs="Times New Roman"/>
          <w:sz w:val="24"/>
          <w:szCs w:val="24"/>
        </w:rPr>
      </w:pPr>
    </w:p>
    <w:p w:rsidR="008A7DCA" w:rsidRPr="009D7168" w:rsidRDefault="008A7DCA" w:rsidP="008A7DCA">
      <w:pPr>
        <w:ind w:left="708" w:hanging="708"/>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CAPÍTULO IV</w:t>
      </w:r>
    </w:p>
    <w:p w:rsidR="008A7DCA" w:rsidRPr="009D7168" w:rsidRDefault="008A7DCA" w:rsidP="008A7DCA">
      <w:pPr>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ENTIDADES PÚBLICAS</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w:t>
      </w:r>
      <w:r w:rsidR="00234136" w:rsidRPr="009D7168">
        <w:rPr>
          <w:rFonts w:ascii="Times New Roman" w:eastAsia="Times New Roman" w:hAnsi="Times New Roman" w:cs="Times New Roman"/>
          <w:b/>
          <w:sz w:val="24"/>
          <w:szCs w:val="24"/>
        </w:rPr>
        <w:t>2</w:t>
      </w:r>
      <w:r w:rsidR="00FA508C">
        <w:rPr>
          <w:rFonts w:ascii="Times New Roman" w:eastAsia="Times New Roman" w:hAnsi="Times New Roman" w:cs="Times New Roman"/>
          <w:b/>
          <w:sz w:val="24"/>
          <w:szCs w:val="24"/>
        </w:rPr>
        <w:t>1°</w:t>
      </w:r>
      <w:r w:rsidR="00234136"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Régimen para la reducción de los plásticos de un solo uso</w:t>
      </w:r>
      <w:r w:rsidRPr="009D7168">
        <w:rPr>
          <w:rFonts w:ascii="Times New Roman" w:eastAsia="Times New Roman" w:hAnsi="Times New Roman" w:cs="Times New Roman"/>
          <w:sz w:val="24"/>
          <w:szCs w:val="24"/>
        </w:rPr>
        <w:t>. A partir de la entrada en vigencia de esta Ley, todas las entidades del estado que integren las ramas y funciones del poder público, como la legislativa, la ejecutiva, la judicial, la banca pública, los entes de control y demás órganos autónomos e independientes del orden nacional y territorial; así como todas las personas jurídicas que ejerzan la función administrativa deberán adoptar como mínimo las siguientes medidas para reducir la utilización de plásticos de un solo uso dentro de la actividad a la cual se dediquen:</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numPr>
          <w:ilvl w:val="0"/>
          <w:numId w:val="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Elaborar una política interna de reducción de plásticos de un solo uso y un plan de transición que incluya aspectos de responsabilidad social.</w:t>
      </w:r>
    </w:p>
    <w:p w:rsidR="008A7DCA" w:rsidRPr="009D7168" w:rsidRDefault="008A7DCA" w:rsidP="008A7DCA">
      <w:pPr>
        <w:numPr>
          <w:ilvl w:val="0"/>
          <w:numId w:val="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Eliminar de forma gradual los envases de un solo uso.</w:t>
      </w:r>
    </w:p>
    <w:p w:rsidR="008A7DCA" w:rsidRPr="009D7168" w:rsidRDefault="008A7DCA" w:rsidP="008A7DCA">
      <w:pPr>
        <w:numPr>
          <w:ilvl w:val="0"/>
          <w:numId w:val="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Invertir en envases reutilizables y en nuevos sistemas de distribución de productos con el objetivo de reemplazar gradualmente envases y utensilios elaborados en plástico de un solo uso.</w:t>
      </w:r>
    </w:p>
    <w:p w:rsidR="008A7DCA" w:rsidRPr="009D7168" w:rsidRDefault="008A7DCA" w:rsidP="008A7DCA">
      <w:pPr>
        <w:numPr>
          <w:ilvl w:val="0"/>
          <w:numId w:val="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Asumir completamente su responsabilidad respecto al ciclo de vida completo de sus productos y envases, y exigir lo mismo a sus proveedores.</w:t>
      </w:r>
    </w:p>
    <w:p w:rsidR="008A7DCA" w:rsidRPr="009D7168" w:rsidRDefault="008A7DCA" w:rsidP="008A7DCA">
      <w:pPr>
        <w:numPr>
          <w:ilvl w:val="0"/>
          <w:numId w:val="2"/>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Llevar a cabo evaluaciones sobre sus avances en la reducción en plásticos y la generación de residuos.</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Artículo </w:t>
      </w:r>
      <w:r w:rsidR="00234136" w:rsidRPr="009D7168">
        <w:rPr>
          <w:rFonts w:ascii="Times New Roman" w:eastAsia="Times New Roman" w:hAnsi="Times New Roman" w:cs="Times New Roman"/>
          <w:b/>
          <w:sz w:val="24"/>
          <w:szCs w:val="24"/>
        </w:rPr>
        <w:t>2</w:t>
      </w:r>
      <w:r w:rsidR="00FA508C">
        <w:rPr>
          <w:rFonts w:ascii="Times New Roman" w:eastAsia="Times New Roman" w:hAnsi="Times New Roman" w:cs="Times New Roman"/>
          <w:b/>
          <w:sz w:val="24"/>
          <w:szCs w:val="24"/>
        </w:rPr>
        <w:t>2°</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 xml:space="preserve">Reemplazo progresivo de los plásticos de un solo uso. </w:t>
      </w:r>
      <w:r w:rsidRPr="009D7168">
        <w:rPr>
          <w:rFonts w:ascii="Times New Roman" w:eastAsia="Times New Roman" w:hAnsi="Times New Roman" w:cs="Times New Roman"/>
          <w:sz w:val="24"/>
          <w:szCs w:val="24"/>
        </w:rPr>
        <w:t xml:space="preserve">Se establece el reemplazo progresivo de los artículos de plástico de un solo uso, por productos manufacturados con </w:t>
      </w:r>
      <w:r w:rsidRPr="009D7168">
        <w:rPr>
          <w:rFonts w:ascii="Times New Roman" w:eastAsia="Times New Roman" w:hAnsi="Times New Roman" w:cs="Times New Roman"/>
          <w:sz w:val="24"/>
          <w:szCs w:val="24"/>
        </w:rPr>
        <w:lastRenderedPageBreak/>
        <w:t>materiales reutilizables, reciclables, biodegradables o compostables. Se prohíbe el reemplazo por opciones de plástico etiquetadas como plástico degradable u oxodegradable.</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2</w:t>
      </w:r>
      <w:r w:rsidR="00FA508C">
        <w:rPr>
          <w:rFonts w:ascii="Times New Roman" w:eastAsia="Times New Roman" w:hAnsi="Times New Roman" w:cs="Times New Roman"/>
          <w:b/>
          <w:sz w:val="24"/>
          <w:szCs w:val="24"/>
        </w:rPr>
        <w:t>3°</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 xml:space="preserve">Prohibición de plásticos de un solo uso. </w:t>
      </w:r>
      <w:r w:rsidRPr="009D7168">
        <w:rPr>
          <w:rFonts w:ascii="Times New Roman" w:eastAsia="Times New Roman" w:hAnsi="Times New Roman" w:cs="Times New Roman"/>
          <w:sz w:val="24"/>
          <w:szCs w:val="24"/>
        </w:rPr>
        <w:t>A partir del 1 de enero de 2023 queda prohibido la adquisición, por todas las entidades del estado que integren las ramas y funciones del poder público, como la legislativa, la ejecutiva, la judicial, la banca pública, los entes de control y demás órganos autónomos e independientes; así como todas las personas jurídicas que ejerzan la función administrativa, de los siguientes productos de plástico de un solo uso:</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numPr>
          <w:ilvl w:val="0"/>
          <w:numId w:val="1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Bolsas de punto de pago utilizadas para embalar, cargar o transportar paquetes y mercancías;</w:t>
      </w:r>
    </w:p>
    <w:p w:rsidR="008A7DCA" w:rsidRPr="009D7168" w:rsidRDefault="008A7DCA" w:rsidP="008A7DCA">
      <w:pPr>
        <w:numPr>
          <w:ilvl w:val="0"/>
          <w:numId w:val="1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Bolsas y rollos de película extensible para el empaque de alimentos a granel; </w:t>
      </w:r>
    </w:p>
    <w:p w:rsidR="008A7DCA" w:rsidRPr="009D7168" w:rsidRDefault="008A7DCA" w:rsidP="008A7DCA">
      <w:pPr>
        <w:numPr>
          <w:ilvl w:val="0"/>
          <w:numId w:val="1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Rollos de película extensible y de burbuja utilizados como envoltura con que se protegen objetos que se van a transportar;</w:t>
      </w:r>
    </w:p>
    <w:p w:rsidR="008A7DCA" w:rsidRPr="009D7168" w:rsidRDefault="008A7DCA" w:rsidP="008A7DCA">
      <w:pPr>
        <w:numPr>
          <w:ilvl w:val="0"/>
          <w:numId w:val="1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Envases y recipientes para contener o llevar alimentos de consumo inmediato; </w:t>
      </w:r>
    </w:p>
    <w:p w:rsidR="008A7DCA" w:rsidRPr="009D7168" w:rsidRDefault="008A7DCA" w:rsidP="008A7DCA">
      <w:pPr>
        <w:numPr>
          <w:ilvl w:val="0"/>
          <w:numId w:val="1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Envases y recipientes para contener alimentos (leche, aceite, etc.); </w:t>
      </w:r>
    </w:p>
    <w:p w:rsidR="008A7DCA" w:rsidRPr="009D7168" w:rsidRDefault="008A7DCA" w:rsidP="008A7DCA">
      <w:pPr>
        <w:numPr>
          <w:ilvl w:val="0"/>
          <w:numId w:val="1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Botellas para agua y demás bebidas, incluyendo sus tapas; </w:t>
      </w:r>
    </w:p>
    <w:p w:rsidR="008A7DCA" w:rsidRPr="009D7168" w:rsidRDefault="008A7DCA" w:rsidP="008A7DCA">
      <w:pPr>
        <w:numPr>
          <w:ilvl w:val="0"/>
          <w:numId w:val="1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Platos, bandejas, cuchillos, tenedores, cucharas y vasos; </w:t>
      </w:r>
    </w:p>
    <w:p w:rsidR="008A7DCA" w:rsidRPr="009D7168" w:rsidRDefault="008A7DCA" w:rsidP="008A7DCA">
      <w:pPr>
        <w:numPr>
          <w:ilvl w:val="0"/>
          <w:numId w:val="1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Vasos para líquidos calientes; </w:t>
      </w:r>
    </w:p>
    <w:p w:rsidR="008A7DCA" w:rsidRPr="009D7168" w:rsidRDefault="008A7DCA" w:rsidP="008A7DCA">
      <w:pPr>
        <w:numPr>
          <w:ilvl w:val="0"/>
          <w:numId w:val="16"/>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Mezcladores y pitillos para bebidas y soportes plásticos para las bombas de inflar.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i/>
          <w:sz w:val="24"/>
          <w:szCs w:val="24"/>
        </w:rPr>
      </w:pPr>
      <w:r w:rsidRPr="009D7168">
        <w:rPr>
          <w:rFonts w:ascii="Times New Roman" w:eastAsia="Times New Roman" w:hAnsi="Times New Roman" w:cs="Times New Roman"/>
          <w:b/>
          <w:sz w:val="24"/>
          <w:szCs w:val="24"/>
        </w:rPr>
        <w:t xml:space="preserve">Parágrafo 1: </w:t>
      </w:r>
      <w:r w:rsidRPr="009D7168">
        <w:rPr>
          <w:rFonts w:ascii="Times New Roman" w:eastAsia="Times New Roman" w:hAnsi="Times New Roman" w:cs="Times New Roman"/>
          <w:sz w:val="24"/>
          <w:szCs w:val="24"/>
        </w:rPr>
        <w:t xml:space="preserve">Para todos los casos anteriores se aplica también la prohibición a los productos hechos con poliestireno expandido, comúnmente llamado </w:t>
      </w:r>
      <w:r w:rsidRPr="009D7168">
        <w:rPr>
          <w:rFonts w:ascii="Times New Roman" w:eastAsia="Times New Roman" w:hAnsi="Times New Roman" w:cs="Times New Roman"/>
          <w:i/>
          <w:sz w:val="24"/>
          <w:szCs w:val="24"/>
        </w:rPr>
        <w:t>“estereofón”</w:t>
      </w:r>
      <w:r w:rsidRPr="009D7168">
        <w:rPr>
          <w:rFonts w:ascii="Times New Roman" w:eastAsia="Times New Roman" w:hAnsi="Times New Roman" w:cs="Times New Roman"/>
          <w:sz w:val="24"/>
          <w:szCs w:val="24"/>
        </w:rPr>
        <w:t xml:space="preserve"> o </w:t>
      </w:r>
      <w:r w:rsidRPr="009D7168">
        <w:rPr>
          <w:rFonts w:ascii="Times New Roman" w:eastAsia="Times New Roman" w:hAnsi="Times New Roman" w:cs="Times New Roman"/>
          <w:i/>
          <w:sz w:val="24"/>
          <w:szCs w:val="24"/>
        </w:rPr>
        <w:t>“icopor”.</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Parágrafo 2: </w:t>
      </w:r>
      <w:r w:rsidRPr="009D7168">
        <w:rPr>
          <w:rFonts w:ascii="Times New Roman" w:eastAsia="Times New Roman" w:hAnsi="Times New Roman" w:cs="Times New Roman"/>
          <w:sz w:val="24"/>
          <w:szCs w:val="24"/>
        </w:rPr>
        <w:t>El Ministerio del Ambiente y Desarrollo Sostenible o quien haga sus veces dictará las medidas administrativas y brindará la asistencia técnica necesarias para garantizar el cumplimiento de lo establecido en la presente ley.</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Parágrafo 3: </w:t>
      </w:r>
      <w:r w:rsidRPr="009D7168">
        <w:rPr>
          <w:rFonts w:ascii="Times New Roman" w:eastAsia="Times New Roman" w:hAnsi="Times New Roman" w:cs="Times New Roman"/>
          <w:sz w:val="24"/>
          <w:szCs w:val="24"/>
        </w:rPr>
        <w:t xml:space="preserve">Quedan exceptuados aquellos plásticos de un solo uso destinados y usados: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numPr>
          <w:ilvl w:val="0"/>
          <w:numId w:val="17"/>
        </w:num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Con propósitos médicos por razones de asepsia e higiene;</w:t>
      </w:r>
    </w:p>
    <w:p w:rsidR="008A7DCA" w:rsidRPr="009D7168" w:rsidRDefault="008A7DCA" w:rsidP="008A7DCA">
      <w:pPr>
        <w:numPr>
          <w:ilvl w:val="0"/>
          <w:numId w:val="17"/>
        </w:num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Para contener sustancias químicas que presentan riesgo a la salud humana en su manipulación.</w:t>
      </w:r>
    </w:p>
    <w:p w:rsidR="008A7DCA" w:rsidRPr="009D7168" w:rsidRDefault="008A7DCA" w:rsidP="008A7DCA">
      <w:pPr>
        <w:numPr>
          <w:ilvl w:val="0"/>
          <w:numId w:val="17"/>
        </w:num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Bolsas plásticas de un solo uso, en contacto directo con el producto que contienen, que por razones de asepsia o inocuidad son utilizadas para contener y conservar alimentos a granel, alimentos de origen animal, así como alimentos o insumos húmedos elaborados o preelaborados.</w:t>
      </w:r>
    </w:p>
    <w:p w:rsidR="008A7DCA" w:rsidRPr="009D7168" w:rsidRDefault="008A7DCA" w:rsidP="008A7DCA">
      <w:pPr>
        <w:numPr>
          <w:ilvl w:val="0"/>
          <w:numId w:val="17"/>
        </w:num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Bolsas plásticas de un solo uso cuando su utilización sea necesaria por razones de higiene o salud, de conformidad con las normas sanitarias.</w:t>
      </w:r>
    </w:p>
    <w:p w:rsidR="008A7DCA" w:rsidRPr="009D7168" w:rsidRDefault="008A7DCA" w:rsidP="008A7DCA">
      <w:pPr>
        <w:numPr>
          <w:ilvl w:val="0"/>
          <w:numId w:val="17"/>
        </w:num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Sorbetes plásticos que son utilizados por necesidad médica en los establecimientos que brindan servicios médicos, y los que son necesarios para niñas, niños, personas con incapacidad temporal, personas con discapacidad y personas adultas mayores.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Parágrafo 4:</w:t>
      </w:r>
      <w:r w:rsidRPr="009D7168">
        <w:rPr>
          <w:rFonts w:ascii="Times New Roman" w:eastAsia="Times New Roman" w:hAnsi="Times New Roman" w:cs="Times New Roman"/>
          <w:sz w:val="24"/>
          <w:szCs w:val="24"/>
        </w:rPr>
        <w:t xml:space="preserve"> El Ministerio del Ambiente y Desarrollo Sostenible o quien haga sus veces puede establecer, mediante acto administrativo, los criterios para la aplicación de las excepciones anteriormente señaladas.</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2</w:t>
      </w:r>
      <w:r w:rsidR="00FA508C">
        <w:rPr>
          <w:rFonts w:ascii="Times New Roman" w:eastAsia="Times New Roman" w:hAnsi="Times New Roman" w:cs="Times New Roman"/>
          <w:b/>
          <w:sz w:val="24"/>
          <w:szCs w:val="24"/>
        </w:rPr>
        <w:t>4°</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 xml:space="preserve">Compras públicas. </w:t>
      </w:r>
      <w:r w:rsidRPr="009D7168">
        <w:rPr>
          <w:rFonts w:ascii="Times New Roman" w:eastAsia="Times New Roman" w:hAnsi="Times New Roman" w:cs="Times New Roman"/>
          <w:sz w:val="24"/>
          <w:szCs w:val="24"/>
        </w:rPr>
        <w:t>Todas las entidades públicas, en los términos del artículo 2 de la Ley 80 de 1993, deberán impulsar y priorizarán en sus adquisiciones los materiales reutilizables y productos reciclables, propendiendo por reducir el consumo de los plásticos de un solo uso al interior de las entidades.</w:t>
      </w:r>
    </w:p>
    <w:p w:rsidR="008A7DCA" w:rsidRPr="009D7168" w:rsidRDefault="008A7DCA" w:rsidP="008A7DCA">
      <w:pPr>
        <w:jc w:val="both"/>
        <w:rPr>
          <w:rFonts w:ascii="Times New Roman" w:eastAsia="Times New Roman" w:hAnsi="Times New Roman" w:cs="Times New Roman"/>
          <w:b/>
          <w:sz w:val="24"/>
          <w:szCs w:val="24"/>
        </w:rPr>
      </w:pPr>
    </w:p>
    <w:p w:rsidR="00FA508C" w:rsidRDefault="00FA508C"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2</w:t>
      </w:r>
      <w:r w:rsidR="00FA508C">
        <w:rPr>
          <w:rFonts w:ascii="Times New Roman" w:eastAsia="Times New Roman" w:hAnsi="Times New Roman" w:cs="Times New Roman"/>
          <w:b/>
          <w:sz w:val="24"/>
          <w:szCs w:val="24"/>
        </w:rPr>
        <w:t>5°</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Alternativas Sostenibles</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El gobierno nacional deberá asegurar la financiación y promoción de alternativas ecológicas a través de incentivos económicos que incluyan fondos para investigación, desarrollo, incubación, transición y transferencia de tecnologías que estimulen la reducción de los plásticos de un solo uso al interior de las entidades.</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2</w:t>
      </w:r>
      <w:r w:rsidR="00FA508C">
        <w:rPr>
          <w:rFonts w:ascii="Times New Roman" w:eastAsia="Times New Roman" w:hAnsi="Times New Roman" w:cs="Times New Roman"/>
          <w:b/>
          <w:sz w:val="24"/>
          <w:szCs w:val="24"/>
        </w:rPr>
        <w:t>6°</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 xml:space="preserve">Estrategia de comunicación y sensibilización ambiental en las entidades públicas. </w:t>
      </w:r>
      <w:r w:rsidRPr="009D7168">
        <w:rPr>
          <w:rFonts w:ascii="Times New Roman" w:eastAsia="Times New Roman" w:hAnsi="Times New Roman" w:cs="Times New Roman"/>
          <w:sz w:val="24"/>
          <w:szCs w:val="24"/>
        </w:rPr>
        <w:t>Todas las entidades del estado que integren las ramas y funciones del poder público, como la legislativa, la ejecutiva, la judicial, la banca pública, los entes de control y demás órganos autónomos e independientes; así como todas las personas jurídicas que ejerzan la función administrativa, deberán realizar campañas de difusión y concientización sobre el consumo responsable del plástico y la promoción del plástico reutilizable al interior de las instituciones.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Parágrafo:</w:t>
      </w:r>
      <w:r w:rsidRPr="009D7168">
        <w:rPr>
          <w:rFonts w:ascii="Times New Roman" w:eastAsia="Times New Roman" w:hAnsi="Times New Roman" w:cs="Times New Roman"/>
          <w:sz w:val="24"/>
          <w:szCs w:val="24"/>
        </w:rPr>
        <w:t xml:space="preserve"> El Ministerio del Ambiente y Desarrollo Sostenible o quien haga sus veces,</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impulsará campañas de sensibilización ambiental y estrategias de comunicación para la reducción de los plásticos de un solo uso.</w:t>
      </w:r>
    </w:p>
    <w:p w:rsidR="008A7DCA" w:rsidRPr="009D7168" w:rsidRDefault="008A7DCA" w:rsidP="008A7DCA">
      <w:pPr>
        <w:jc w:val="both"/>
        <w:rPr>
          <w:rFonts w:ascii="Times New Roman" w:eastAsia="Times New Roman" w:hAnsi="Times New Roman" w:cs="Times New Roman"/>
          <w:b/>
          <w:sz w:val="24"/>
          <w:szCs w:val="24"/>
        </w:rPr>
      </w:pPr>
    </w:p>
    <w:p w:rsidR="00FA508C" w:rsidRDefault="00FA508C"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2</w:t>
      </w:r>
      <w:r w:rsidR="00FA508C">
        <w:rPr>
          <w:rFonts w:ascii="Times New Roman" w:eastAsia="Times New Roman" w:hAnsi="Times New Roman" w:cs="Times New Roman"/>
          <w:b/>
          <w:sz w:val="24"/>
          <w:szCs w:val="24"/>
        </w:rPr>
        <w:t>7°</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Reducción voluntaria</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 xml:space="preserve">El Ministerio del Ambiente y Desarrollo Sostenible o quien haga sus veces, desarrollará estrategias de reducción voluntaria, para elevar el grado de conciencia de las entidades públicas. </w:t>
      </w:r>
    </w:p>
    <w:p w:rsidR="008A7DCA" w:rsidRPr="009D7168" w:rsidRDefault="008A7DCA" w:rsidP="008A7DCA">
      <w:pPr>
        <w:jc w:val="both"/>
        <w:rPr>
          <w:rFonts w:ascii="Times New Roman" w:eastAsia="Times New Roman" w:hAnsi="Times New Roman" w:cs="Times New Roman"/>
          <w:sz w:val="24"/>
          <w:szCs w:val="24"/>
        </w:rPr>
      </w:pPr>
    </w:p>
    <w:p w:rsidR="008A7DCA" w:rsidRDefault="008A7DCA" w:rsidP="008A7DCA">
      <w:pPr>
        <w:jc w:val="both"/>
        <w:rPr>
          <w:rFonts w:ascii="Times New Roman" w:eastAsia="Times New Roman" w:hAnsi="Times New Roman" w:cs="Times New Roman"/>
          <w:sz w:val="24"/>
          <w:szCs w:val="24"/>
        </w:rPr>
      </w:pPr>
    </w:p>
    <w:p w:rsidR="00FA508C" w:rsidRDefault="00FA508C" w:rsidP="008A7DCA">
      <w:pPr>
        <w:jc w:val="both"/>
        <w:rPr>
          <w:rFonts w:ascii="Times New Roman" w:eastAsia="Times New Roman" w:hAnsi="Times New Roman" w:cs="Times New Roman"/>
          <w:sz w:val="24"/>
          <w:szCs w:val="24"/>
        </w:rPr>
      </w:pPr>
    </w:p>
    <w:p w:rsidR="00FA508C" w:rsidRPr="009D7168" w:rsidRDefault="00FA508C" w:rsidP="008A7DCA">
      <w:pPr>
        <w:jc w:val="both"/>
        <w:rPr>
          <w:rFonts w:ascii="Times New Roman" w:eastAsia="Times New Roman" w:hAnsi="Times New Roman" w:cs="Times New Roman"/>
          <w:sz w:val="24"/>
          <w:szCs w:val="24"/>
        </w:rPr>
      </w:pPr>
    </w:p>
    <w:p w:rsidR="008A7DCA" w:rsidRPr="009D7168" w:rsidRDefault="008A7DCA" w:rsidP="008A7DCA">
      <w:pPr>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CAPÍTULO V</w:t>
      </w:r>
    </w:p>
    <w:p w:rsidR="008A7DCA" w:rsidRPr="009D7168" w:rsidRDefault="008A7DCA" w:rsidP="008A7DCA">
      <w:pPr>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DISPOSICIONES FINALES </w:t>
      </w:r>
    </w:p>
    <w:p w:rsidR="008A7DCA" w:rsidRPr="009D7168" w:rsidRDefault="008A7DCA" w:rsidP="008A7DCA">
      <w:pPr>
        <w:jc w:val="center"/>
        <w:rPr>
          <w:rFonts w:ascii="Times New Roman" w:eastAsia="Times New Roman" w:hAnsi="Times New Roman" w:cs="Times New Roman"/>
          <w:b/>
          <w:sz w:val="24"/>
          <w:szCs w:val="24"/>
        </w:rPr>
      </w:pPr>
    </w:p>
    <w:p w:rsidR="008A7DCA" w:rsidRPr="009D7168" w:rsidRDefault="008A7DCA" w:rsidP="008A7DCA">
      <w:pPr>
        <w:spacing w:before="240"/>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2</w:t>
      </w:r>
      <w:r w:rsidR="00FA508C">
        <w:rPr>
          <w:rFonts w:ascii="Times New Roman" w:eastAsia="Times New Roman" w:hAnsi="Times New Roman" w:cs="Times New Roman"/>
          <w:b/>
          <w:sz w:val="24"/>
          <w:szCs w:val="24"/>
        </w:rPr>
        <w:t>8°</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 xml:space="preserve">Monitoreo y control. </w:t>
      </w:r>
      <w:r w:rsidRPr="009D7168">
        <w:rPr>
          <w:rFonts w:ascii="Times New Roman" w:eastAsia="Times New Roman" w:hAnsi="Times New Roman" w:cs="Times New Roman"/>
          <w:sz w:val="24"/>
          <w:szCs w:val="24"/>
        </w:rPr>
        <w:t>El Ministerio del Ambiente y Desarrollo Sostenible o quien haga sus veces puede establecer, mediante acto administrativo, como se realizará el seguimiento, monitoreo y control para el cumplimiento de esta ley.</w:t>
      </w:r>
    </w:p>
    <w:p w:rsidR="008A7DCA" w:rsidRPr="009D7168" w:rsidRDefault="008A7DCA" w:rsidP="008A7DCA">
      <w:pPr>
        <w:spacing w:before="240"/>
        <w:jc w:val="both"/>
        <w:rPr>
          <w:rFonts w:ascii="Times New Roman" w:eastAsia="Times New Roman" w:hAnsi="Times New Roman" w:cs="Times New Roman"/>
          <w:sz w:val="24"/>
          <w:szCs w:val="24"/>
        </w:rPr>
      </w:pPr>
    </w:p>
    <w:p w:rsidR="008A7DCA" w:rsidRPr="009D7168" w:rsidRDefault="008A7DCA" w:rsidP="008A7DCA">
      <w:pPr>
        <w:spacing w:before="240"/>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29</w:t>
      </w:r>
      <w:r w:rsidR="00FA508C">
        <w:rPr>
          <w:rFonts w:ascii="Times New Roman" w:eastAsia="Times New Roman" w:hAnsi="Times New Roman" w:cs="Times New Roman"/>
          <w:b/>
          <w:sz w:val="24"/>
          <w:szCs w:val="24"/>
        </w:rPr>
        <w:t>°</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Vigencia y derogatoria.</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La presente ley rige a partir de la fecha de su promulgación y deroga todas las normas que le sean contrarias.</w:t>
      </w:r>
    </w:p>
    <w:p w:rsidR="008A7DCA" w:rsidRPr="009D7168" w:rsidRDefault="008A7DCA" w:rsidP="008A7DCA">
      <w:pPr>
        <w:spacing w:before="240"/>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b/>
          <w:i/>
          <w:sz w:val="24"/>
          <w:szCs w:val="24"/>
          <w:u w:val="single"/>
        </w:rPr>
      </w:pPr>
      <w:r w:rsidRPr="009D7168">
        <w:rPr>
          <w:rFonts w:ascii="Times New Roman" w:eastAsia="Times New Roman" w:hAnsi="Times New Roman" w:cs="Times New Roman"/>
          <w:sz w:val="24"/>
          <w:szCs w:val="24"/>
        </w:rPr>
        <w:t>De los Honorables Congresistas,</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611E23" w:rsidRDefault="008A7DCA" w:rsidP="008A7DCA">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Angélica Lozano Correa</w:t>
      </w:r>
      <w:r w:rsidR="00FA508C">
        <w:rPr>
          <w:rFonts w:ascii="Times New Roman" w:eastAsia="Times New Roman" w:hAnsi="Times New Roman" w:cs="Times New Roman"/>
          <w:b/>
          <w:sz w:val="24"/>
          <w:szCs w:val="24"/>
        </w:rPr>
        <w:tab/>
      </w:r>
      <w:r w:rsidR="00FA508C">
        <w:rPr>
          <w:rFonts w:ascii="Times New Roman" w:eastAsia="Times New Roman" w:hAnsi="Times New Roman" w:cs="Times New Roman"/>
          <w:b/>
          <w:sz w:val="24"/>
          <w:szCs w:val="24"/>
        </w:rPr>
        <w:tab/>
      </w:r>
      <w:r w:rsidR="00611E23">
        <w:rPr>
          <w:rFonts w:ascii="Times New Roman" w:eastAsia="Times New Roman" w:hAnsi="Times New Roman" w:cs="Times New Roman"/>
          <w:b/>
          <w:sz w:val="24"/>
          <w:szCs w:val="24"/>
        </w:rPr>
        <w:tab/>
      </w:r>
      <w:r w:rsidR="00611E23">
        <w:rPr>
          <w:rFonts w:ascii="Times New Roman" w:eastAsia="Times New Roman" w:hAnsi="Times New Roman" w:cs="Times New Roman"/>
          <w:b/>
          <w:sz w:val="24"/>
          <w:szCs w:val="24"/>
        </w:rPr>
        <w:tab/>
      </w:r>
      <w:r w:rsidR="00611E23">
        <w:rPr>
          <w:rFonts w:ascii="Times New Roman" w:eastAsia="Times New Roman" w:hAnsi="Times New Roman" w:cs="Times New Roman"/>
          <w:b/>
          <w:sz w:val="24"/>
          <w:szCs w:val="24"/>
        </w:rPr>
        <w:tab/>
      </w:r>
      <w:r w:rsidR="00611E23">
        <w:rPr>
          <w:rFonts w:ascii="Times New Roman" w:eastAsia="Times New Roman" w:hAnsi="Times New Roman" w:cs="Times New Roman"/>
          <w:b/>
          <w:sz w:val="24"/>
          <w:szCs w:val="24"/>
        </w:rPr>
        <w:tab/>
        <w:t>Cesar Augusto Ortíz</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Senadora de la República    </w:t>
      </w:r>
      <w:r w:rsidR="00611E23">
        <w:rPr>
          <w:rFonts w:ascii="Times New Roman" w:eastAsia="Times New Roman" w:hAnsi="Times New Roman" w:cs="Times New Roman"/>
          <w:sz w:val="24"/>
          <w:szCs w:val="24"/>
        </w:rPr>
        <w:tab/>
      </w:r>
      <w:r w:rsidR="00611E23">
        <w:rPr>
          <w:rFonts w:ascii="Times New Roman" w:eastAsia="Times New Roman" w:hAnsi="Times New Roman" w:cs="Times New Roman"/>
          <w:sz w:val="24"/>
          <w:szCs w:val="24"/>
        </w:rPr>
        <w:tab/>
      </w:r>
      <w:r w:rsidR="00611E23">
        <w:rPr>
          <w:rFonts w:ascii="Times New Roman" w:eastAsia="Times New Roman" w:hAnsi="Times New Roman" w:cs="Times New Roman"/>
          <w:sz w:val="24"/>
          <w:szCs w:val="24"/>
        </w:rPr>
        <w:tab/>
      </w:r>
      <w:r w:rsidR="00611E23">
        <w:rPr>
          <w:rFonts w:ascii="Times New Roman" w:eastAsia="Times New Roman" w:hAnsi="Times New Roman" w:cs="Times New Roman"/>
          <w:sz w:val="24"/>
          <w:szCs w:val="24"/>
        </w:rPr>
        <w:tab/>
      </w:r>
      <w:r w:rsidR="00611E23">
        <w:rPr>
          <w:rFonts w:ascii="Times New Roman" w:eastAsia="Times New Roman" w:hAnsi="Times New Roman" w:cs="Times New Roman"/>
          <w:sz w:val="24"/>
          <w:szCs w:val="24"/>
        </w:rPr>
        <w:tab/>
      </w:r>
      <w:r w:rsidR="00611E23">
        <w:rPr>
          <w:rFonts w:ascii="Times New Roman" w:eastAsia="Times New Roman" w:hAnsi="Times New Roman" w:cs="Times New Roman"/>
          <w:sz w:val="24"/>
          <w:szCs w:val="24"/>
        </w:rPr>
        <w:tab/>
        <w:t xml:space="preserve">Representante a la Cámara </w:t>
      </w:r>
      <w:r w:rsidRPr="009D7168">
        <w:rPr>
          <w:rFonts w:ascii="Times New Roman" w:eastAsia="Times New Roman" w:hAnsi="Times New Roman" w:cs="Times New Roman"/>
          <w:sz w:val="24"/>
          <w:szCs w:val="24"/>
        </w:rPr>
        <w:t xml:space="preserve">                      Alianza Verde</w:t>
      </w:r>
      <w:r w:rsidR="00611E23">
        <w:rPr>
          <w:rFonts w:ascii="Times New Roman" w:eastAsia="Times New Roman" w:hAnsi="Times New Roman" w:cs="Times New Roman"/>
          <w:sz w:val="24"/>
          <w:szCs w:val="24"/>
        </w:rPr>
        <w:tab/>
      </w:r>
      <w:r w:rsidR="00611E23">
        <w:rPr>
          <w:rFonts w:ascii="Times New Roman" w:eastAsia="Times New Roman" w:hAnsi="Times New Roman" w:cs="Times New Roman"/>
          <w:sz w:val="24"/>
          <w:szCs w:val="24"/>
        </w:rPr>
        <w:tab/>
      </w:r>
      <w:r w:rsidR="00611E23">
        <w:rPr>
          <w:rFonts w:ascii="Times New Roman" w:eastAsia="Times New Roman" w:hAnsi="Times New Roman" w:cs="Times New Roman"/>
          <w:sz w:val="24"/>
          <w:szCs w:val="24"/>
        </w:rPr>
        <w:tab/>
      </w:r>
      <w:r w:rsidR="00611E23">
        <w:rPr>
          <w:rFonts w:ascii="Times New Roman" w:eastAsia="Times New Roman" w:hAnsi="Times New Roman" w:cs="Times New Roman"/>
          <w:sz w:val="24"/>
          <w:szCs w:val="24"/>
        </w:rPr>
        <w:tab/>
      </w:r>
      <w:r w:rsidR="00611E23">
        <w:rPr>
          <w:rFonts w:ascii="Times New Roman" w:eastAsia="Times New Roman" w:hAnsi="Times New Roman" w:cs="Times New Roman"/>
          <w:sz w:val="24"/>
          <w:szCs w:val="24"/>
        </w:rPr>
        <w:tab/>
      </w:r>
      <w:r w:rsidR="00611E23">
        <w:rPr>
          <w:rFonts w:ascii="Times New Roman" w:eastAsia="Times New Roman" w:hAnsi="Times New Roman" w:cs="Times New Roman"/>
          <w:sz w:val="24"/>
          <w:szCs w:val="24"/>
        </w:rPr>
        <w:tab/>
      </w:r>
      <w:r w:rsidR="00611E23">
        <w:rPr>
          <w:rFonts w:ascii="Times New Roman" w:eastAsia="Times New Roman" w:hAnsi="Times New Roman" w:cs="Times New Roman"/>
          <w:sz w:val="24"/>
          <w:szCs w:val="24"/>
        </w:rPr>
        <w:tab/>
      </w:r>
      <w:r w:rsidR="00611E23">
        <w:rPr>
          <w:rFonts w:ascii="Times New Roman" w:eastAsia="Times New Roman" w:hAnsi="Times New Roman" w:cs="Times New Roman"/>
          <w:sz w:val="24"/>
          <w:szCs w:val="24"/>
        </w:rPr>
        <w:tab/>
      </w:r>
      <w:r w:rsidR="00611E23" w:rsidRPr="009D7168">
        <w:rPr>
          <w:rFonts w:ascii="Times New Roman" w:eastAsia="Times New Roman" w:hAnsi="Times New Roman" w:cs="Times New Roman"/>
          <w:sz w:val="24"/>
          <w:szCs w:val="24"/>
        </w:rPr>
        <w:t>Alianza Verde</w:t>
      </w:r>
    </w:p>
    <w:p w:rsidR="008A7DCA" w:rsidRPr="009D7168" w:rsidRDefault="008A7DCA" w:rsidP="008A7DCA">
      <w:pPr>
        <w:ind w:left="1420"/>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 </w:t>
      </w:r>
    </w:p>
    <w:p w:rsidR="008A7DCA" w:rsidRPr="009D7168" w:rsidRDefault="008A7DCA" w:rsidP="008A7DCA">
      <w:pPr>
        <w:ind w:left="1420"/>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tabs>
          <w:tab w:val="left" w:pos="3810"/>
        </w:tabs>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b/>
      </w:r>
    </w:p>
    <w:p w:rsidR="008A7DCA" w:rsidRPr="009D7168" w:rsidRDefault="008A7DCA" w:rsidP="008A7DCA">
      <w:pPr>
        <w:jc w:val="center"/>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br w:type="page"/>
      </w:r>
      <w:r w:rsidRPr="009D7168">
        <w:rPr>
          <w:rFonts w:ascii="Times New Roman" w:eastAsia="Times New Roman" w:hAnsi="Times New Roman" w:cs="Times New Roman"/>
          <w:b/>
          <w:sz w:val="24"/>
          <w:szCs w:val="24"/>
        </w:rPr>
        <w:lastRenderedPageBreak/>
        <w:t>EXPOSICIÓN DE MOTIVOS</w:t>
      </w:r>
    </w:p>
    <w:p w:rsidR="001E6AD1" w:rsidRPr="009D7168" w:rsidRDefault="001E6AD1" w:rsidP="001E6AD1">
      <w:pPr>
        <w:jc w:val="center"/>
        <w:rPr>
          <w:rFonts w:ascii="Times New Roman" w:eastAsia="Times New Roman" w:hAnsi="Times New Roman" w:cs="Times New Roman"/>
          <w:sz w:val="24"/>
          <w:szCs w:val="24"/>
        </w:rPr>
      </w:pPr>
    </w:p>
    <w:p w:rsidR="001E6AD1" w:rsidRDefault="001E6AD1" w:rsidP="001E6AD1">
      <w:pPr>
        <w:spacing w:after="160"/>
        <w:jc w:val="center"/>
        <w:rPr>
          <w:rFonts w:ascii="Times New Roman" w:eastAsia="Times New Roman" w:hAnsi="Times New Roman" w:cs="Times New Roman"/>
          <w:b/>
          <w:sz w:val="24"/>
          <w:szCs w:val="24"/>
        </w:rPr>
      </w:pPr>
      <w:r w:rsidRPr="00632BD7">
        <w:rPr>
          <w:rFonts w:ascii="Times New Roman" w:eastAsia="Times New Roman" w:hAnsi="Times New Roman" w:cs="Times New Roman"/>
          <w:b/>
          <w:sz w:val="24"/>
          <w:szCs w:val="24"/>
        </w:rPr>
        <w:t>“Por medio de la cual se establecen medidas tendientes a la reducción de la producción y el consumo, de los plásticos de un solo uso en el territorio nacional, se regula un régimen de transición para reemplazar progresivamente por alternativas reutilizables, biodegradables u otras cuya degradación no genere contaminación, y se dictan otras disposiciones"</w:t>
      </w:r>
    </w:p>
    <w:p w:rsidR="008A7DCA" w:rsidRPr="009D7168" w:rsidRDefault="008A7DCA" w:rsidP="008A7DCA">
      <w:pPr>
        <w:spacing w:after="160"/>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 *</w:t>
      </w:r>
    </w:p>
    <w:p w:rsidR="008A7DCA" w:rsidRPr="009D7168" w:rsidRDefault="008A7DCA" w:rsidP="008A7DCA">
      <w:pPr>
        <w:pStyle w:val="Ttulo1"/>
        <w:rPr>
          <w:rFonts w:cs="Times New Roman"/>
          <w:sz w:val="24"/>
          <w:szCs w:val="24"/>
        </w:rPr>
      </w:pPr>
      <w:bookmarkStart w:id="2" w:name="_heading=h.4d34og8" w:colFirst="0" w:colLast="0"/>
      <w:bookmarkEnd w:id="2"/>
      <w:r w:rsidRPr="009D7168">
        <w:rPr>
          <w:rFonts w:cs="Times New Roman"/>
          <w:sz w:val="24"/>
          <w:szCs w:val="24"/>
        </w:rPr>
        <w:t xml:space="preserve">1. Importancia del proyecto de ley </w:t>
      </w:r>
    </w:p>
    <w:p w:rsidR="008A7DCA" w:rsidRPr="009D7168" w:rsidRDefault="008A7DCA" w:rsidP="008A7DCA">
      <w:pPr>
        <w:rPr>
          <w:rFonts w:ascii="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En un informe enviado por la Procuraduría General de la Nación (2018), se exponen las problemáticas que genera el uso irresponsable del plástico, motivos que son base para la construcción del presente proyecto, entre los principales motivos está: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numPr>
          <w:ilvl w:val="0"/>
          <w:numId w:val="21"/>
        </w:num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Los desechos plásticos generan impactos negativos desde la perspectiva económica causando pérdidas en la industria del turismo al reducir la asistencia de personas a playas contaminadas, en el sector el pesquero reduciendo la capacidad de captura y comercialización del producto y en el sector del transporte marítimo con el incremento en el mantenimiento de hélices y motores. </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numPr>
          <w:ilvl w:val="0"/>
          <w:numId w:val="5"/>
        </w:num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En la actualidad hay cerca de 51 billones de partículas de microplásticos en el océano con altas probabilidades de ser incorporados en la dieta de peces y que ascenderá paulatinamente en la cadena alimenticia hasta ser consumida por el hombre. Estas partículas contienen o atraen sustancias químicas tóxicas y contaminantes que afectan el sistema nervioso, reproductivo, respiratorio y endocrino.</w:t>
      </w:r>
    </w:p>
    <w:p w:rsidR="008A7DCA" w:rsidRPr="009D7168" w:rsidRDefault="008A7DCA" w:rsidP="008A7DCA">
      <w:pPr>
        <w:ind w:left="720"/>
        <w:jc w:val="both"/>
        <w:rPr>
          <w:rFonts w:ascii="Times New Roman" w:eastAsia="Times New Roman" w:hAnsi="Times New Roman" w:cs="Times New Roman"/>
          <w:sz w:val="24"/>
          <w:szCs w:val="24"/>
        </w:rPr>
      </w:pPr>
    </w:p>
    <w:p w:rsidR="008A7DCA" w:rsidRPr="009D7168" w:rsidRDefault="008A7DCA" w:rsidP="008A7DCA">
      <w:pPr>
        <w:numPr>
          <w:ilvl w:val="0"/>
          <w:numId w:val="5"/>
        </w:num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 la fecha se han afectado más de 600 especies marinas de las cuales se estima que al menos el 15% ha ingerido plástico provocando su muerte o se ha enredado con algún elemento (bolsas, redes o líneas de pesca). Se estima que para el año 2050 el 99% de las aves marinas haya ingerido al menos un artículo plástico de un solo uso.</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Por último, en el informe también se presenta un estudio de la </w:t>
      </w:r>
      <w:proofErr w:type="spellStart"/>
      <w:r w:rsidRPr="009D7168">
        <w:rPr>
          <w:rFonts w:ascii="Times New Roman" w:eastAsia="Times New Roman" w:hAnsi="Times New Roman" w:cs="Times New Roman"/>
          <w:sz w:val="24"/>
          <w:szCs w:val="24"/>
        </w:rPr>
        <w:t>National</w:t>
      </w:r>
      <w:proofErr w:type="spellEnd"/>
      <w:r w:rsidRPr="009D7168">
        <w:rPr>
          <w:rFonts w:ascii="Times New Roman" w:eastAsia="Times New Roman" w:hAnsi="Times New Roman" w:cs="Times New Roman"/>
          <w:sz w:val="24"/>
          <w:szCs w:val="24"/>
        </w:rPr>
        <w:t xml:space="preserve"> </w:t>
      </w:r>
      <w:proofErr w:type="spellStart"/>
      <w:r w:rsidRPr="009D7168">
        <w:rPr>
          <w:rFonts w:ascii="Times New Roman" w:eastAsia="Times New Roman" w:hAnsi="Times New Roman" w:cs="Times New Roman"/>
          <w:sz w:val="24"/>
          <w:szCs w:val="24"/>
        </w:rPr>
        <w:t>Geographic</w:t>
      </w:r>
      <w:proofErr w:type="spellEnd"/>
      <w:r w:rsidRPr="009D7168">
        <w:rPr>
          <w:rFonts w:ascii="Times New Roman" w:eastAsia="Times New Roman" w:hAnsi="Times New Roman" w:cs="Times New Roman"/>
          <w:sz w:val="24"/>
          <w:szCs w:val="24"/>
        </w:rPr>
        <w:t xml:space="preserve">, donde se da a conocer, que Colombia genera más de 1.000.000 de ton/año de plástico de las cuales el 21% siendo el país que mayor contaminación general sobre el mar Caribe y el Pacífico. De acuerdo a otro estudio elaborado por </w:t>
      </w:r>
      <w:proofErr w:type="spellStart"/>
      <w:r w:rsidRPr="009D7168">
        <w:rPr>
          <w:rFonts w:ascii="Times New Roman" w:eastAsia="Times New Roman" w:hAnsi="Times New Roman" w:cs="Times New Roman"/>
          <w:sz w:val="24"/>
          <w:szCs w:val="24"/>
        </w:rPr>
        <w:t>Jambeck</w:t>
      </w:r>
      <w:proofErr w:type="spellEnd"/>
      <w:r w:rsidRPr="009D7168">
        <w:rPr>
          <w:rFonts w:ascii="Times New Roman" w:eastAsia="Times New Roman" w:hAnsi="Times New Roman" w:cs="Times New Roman"/>
          <w:sz w:val="24"/>
          <w:szCs w:val="24"/>
        </w:rPr>
        <w:t xml:space="preserve"> et al. 20156 Colombia tiene un promedio de residuos plásticos mal manejados de 50 gramos/día/persona, es decir cerca de 2.500 toneladas día para los casi millones de habitantes, de las cuales matemáticamente cerca de 500 toneladas al día pueden </w:t>
      </w:r>
      <w:r w:rsidRPr="009D7168">
        <w:rPr>
          <w:rFonts w:ascii="Times New Roman" w:eastAsia="Times New Roman" w:hAnsi="Times New Roman" w:cs="Times New Roman"/>
          <w:sz w:val="24"/>
          <w:szCs w:val="24"/>
        </w:rPr>
        <w:lastRenderedPageBreak/>
        <w:t>terminar el medio ambiente, ríos y océanos. A esta tasa desenfrenada los impactos serán mucho más significativos y visibles a corto plazo de no tomar medidas en diferentes aspectos.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Teniendo en cuenta lo anteriormente mencionado, es importante restringir y generar medidas de protección para el Medio Ambiente, la salud, los animales y demás afectados expuestos en este informe; por lo que a través de este proyecto se pretende reducir el uso de plástico, que sea perjudicial y se mantenga una gran cantidad de tiempo en el medio Ambiente. </w:t>
      </w:r>
    </w:p>
    <w:p w:rsidR="008A7DCA" w:rsidRPr="009D7168" w:rsidRDefault="008A7DCA" w:rsidP="008A7DCA">
      <w:pPr>
        <w:pStyle w:val="Ttulo1"/>
        <w:rPr>
          <w:rFonts w:cs="Times New Roman"/>
          <w:sz w:val="24"/>
          <w:szCs w:val="24"/>
        </w:rPr>
      </w:pPr>
      <w:r w:rsidRPr="009D7168">
        <w:rPr>
          <w:rFonts w:cs="Times New Roman"/>
          <w:sz w:val="24"/>
          <w:szCs w:val="24"/>
        </w:rPr>
        <w:t>2. Síntesis del proyecto</w:t>
      </w:r>
    </w:p>
    <w:p w:rsidR="008A7DCA" w:rsidRPr="009D7168" w:rsidRDefault="008A7DCA" w:rsidP="008A7DCA">
      <w:pPr>
        <w:rPr>
          <w:rFonts w:ascii="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El presente  Proyecto de Ley, </w:t>
      </w:r>
      <w:r w:rsidRPr="009D7168">
        <w:rPr>
          <w:rFonts w:ascii="Times New Roman" w:eastAsia="Times New Roman" w:hAnsi="Times New Roman" w:cs="Times New Roman"/>
          <w:b/>
          <w:sz w:val="24"/>
          <w:szCs w:val="24"/>
        </w:rPr>
        <w:t>“Por medio de la cual se establecen medidas tendientes a la reducción de la producción y el consumo, de los plásticos de un solo uso en el territorio nacional y , se regula un régimen de transición para reemplazar progresivamente por alternativas reutilizables, biodegradables u otras cuya degra</w:t>
      </w:r>
      <w:r w:rsidR="00FB6A0A">
        <w:rPr>
          <w:rFonts w:ascii="Times New Roman" w:eastAsia="Times New Roman" w:hAnsi="Times New Roman" w:cs="Times New Roman"/>
          <w:b/>
          <w:sz w:val="24"/>
          <w:szCs w:val="24"/>
        </w:rPr>
        <w:t>dación no genere contaminación</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Aplica para plásticos desechables o de un solo uso como: Bolsas, Rollos de película extensible y de burbuja, envases y recipientes para contener o llevar alimentos de consumo inmediato, Envases y recipientes para contener alimentos (leche, aceite, etc.), Botellas para agua y demás bebidas, incluyendo sus tapas, Platos, bandejas, cuchillos, tenedores, cucharas y vasos, Vasos para líquidos calientes, Mezcladores y pitillos para bebidas y soportes plásticos para las bombas de inflar. Están exentos aquellos que se utilicen con propósitos médicos por razones de asepsia e higiene, para contener sustancias químicas que presentan riesgo a la salud humana en su manipulación, bolsas plásticas de un solo uso, en contacto directo con el producto que contienen, bolsas plásticas de un solo uso cuando su utilización sea necesaria por razones de higiene o salud, de conformidad con las normas sanitarias, Sorbetes plásticos que son utilizados por necesidad médica personas adultas mayores.</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Además, se </w:t>
      </w:r>
      <w:r w:rsidR="0010528F">
        <w:rPr>
          <w:rFonts w:ascii="Times New Roman" w:eastAsia="Times New Roman" w:hAnsi="Times New Roman" w:cs="Times New Roman"/>
          <w:sz w:val="24"/>
          <w:szCs w:val="24"/>
        </w:rPr>
        <w:t>realizarán Jornadas de limpieza</w:t>
      </w:r>
      <w:r w:rsidRPr="009D7168">
        <w:rPr>
          <w:rFonts w:ascii="Times New Roman" w:eastAsia="Times New Roman" w:hAnsi="Times New Roman" w:cs="Times New Roman"/>
          <w:sz w:val="24"/>
          <w:szCs w:val="24"/>
        </w:rPr>
        <w:t xml:space="preserve"> en playas, ecosistemas sensibles, páramos, humedales Ramsar, y cuerpos de agua, afectados por contaminación de residuos y plásticos de un solo uso. De igual manera se debe generar Educación ciudadana y compromiso ambiental, con actividades de educación, capacitación, sensibilización y concienciación nacional sobre las consecuencias de plástico de un solo uso y sobre las alternativas sostenibles, así como campañas de difusión y concientización de los plásticos de un solo uso. </w:t>
      </w:r>
    </w:p>
    <w:p w:rsidR="008A7DCA" w:rsidRPr="009D7168" w:rsidRDefault="008A7DCA" w:rsidP="008A7DCA">
      <w:pPr>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Los municipios de más de 500.000 habitantes deberán instalar, en un término no mayor a tres (3) años, equipos de separación e identificación de todos los plásticos aprovechables para la etapa previa al ingreso al relleno sanitario</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Se generará restricción de ingreso de plásticos de un solo uso en Parques Nacionales Naturales, Páramos, Humedales Ramsar, ecosistemas sensibles y playas, nacimientos de ríos y quebradas, y cuerpos de agua., igualmente a partir del 1 de enero de 2023 quedará prohibido la adquisición, por todas las entidades del estado de los productos plásticos ya mencionados</w:t>
      </w:r>
    </w:p>
    <w:p w:rsidR="00C023D1" w:rsidRDefault="00C023D1" w:rsidP="00C023D1">
      <w:pPr>
        <w:jc w:val="both"/>
        <w:rPr>
          <w:rFonts w:ascii="Times New Roman" w:eastAsia="Times New Roman" w:hAnsi="Times New Roman" w:cs="Times New Roman"/>
          <w:b/>
          <w:sz w:val="24"/>
          <w:szCs w:val="24"/>
        </w:rPr>
      </w:pPr>
    </w:p>
    <w:p w:rsidR="0010528F" w:rsidRPr="00C023D1" w:rsidRDefault="00C023D1" w:rsidP="00C023D1">
      <w:pPr>
        <w:jc w:val="both"/>
        <w:rPr>
          <w:rFonts w:ascii="Times New Roman" w:eastAsia="Times New Roman" w:hAnsi="Times New Roman" w:cs="Times New Roman"/>
          <w:sz w:val="24"/>
          <w:szCs w:val="24"/>
        </w:rPr>
      </w:pPr>
      <w:r w:rsidRPr="00C023D1">
        <w:rPr>
          <w:rFonts w:ascii="Times New Roman" w:eastAsia="Times New Roman" w:hAnsi="Times New Roman" w:cs="Times New Roman"/>
          <w:sz w:val="24"/>
          <w:szCs w:val="24"/>
        </w:rPr>
        <w:t xml:space="preserve">Se crea el </w:t>
      </w:r>
      <w:r w:rsidRPr="00C023D1">
        <w:rPr>
          <w:rFonts w:ascii="Times New Roman" w:eastAsia="Times New Roman" w:hAnsi="Times New Roman" w:cs="Times New Roman"/>
          <w:sz w:val="24"/>
          <w:szCs w:val="24"/>
        </w:rPr>
        <w:t xml:space="preserve">Plan de Adaptación Laboral y Reconversión Productiva para la sustitución  de productos plásticos de un solo uso por alternativas renovables, compostables y sostenibles. </w:t>
      </w:r>
      <w:r w:rsidRPr="00C023D1">
        <w:rPr>
          <w:rFonts w:ascii="Times New Roman" w:eastAsia="Times New Roman" w:hAnsi="Times New Roman" w:cs="Times New Roman"/>
          <w:sz w:val="24"/>
          <w:szCs w:val="24"/>
        </w:rPr>
        <w:t>Se crea</w:t>
      </w:r>
      <w:r w:rsidRPr="00C023D1">
        <w:rPr>
          <w:rFonts w:ascii="Times New Roman" w:eastAsia="Times New Roman" w:hAnsi="Times New Roman" w:cs="Times New Roman"/>
          <w:sz w:val="24"/>
          <w:szCs w:val="24"/>
        </w:rPr>
        <w:t xml:space="preserve"> la Comisión Nacional para la sustitución del Plástico de Un Solo Uso</w:t>
      </w:r>
      <w:r w:rsidRPr="00C023D1">
        <w:rPr>
          <w:rFonts w:ascii="Times New Roman" w:eastAsia="Times New Roman" w:hAnsi="Times New Roman" w:cs="Times New Roman"/>
          <w:sz w:val="24"/>
          <w:szCs w:val="24"/>
        </w:rPr>
        <w:t>. Se f</w:t>
      </w:r>
      <w:r w:rsidRPr="00C023D1">
        <w:rPr>
          <w:rFonts w:ascii="Times New Roman" w:eastAsia="Times New Roman" w:hAnsi="Times New Roman" w:cs="Times New Roman"/>
          <w:sz w:val="24"/>
          <w:szCs w:val="24"/>
        </w:rPr>
        <w:t>oment</w:t>
      </w:r>
      <w:r w:rsidRPr="00C023D1">
        <w:rPr>
          <w:rFonts w:ascii="Times New Roman" w:eastAsia="Times New Roman" w:hAnsi="Times New Roman" w:cs="Times New Roman"/>
          <w:sz w:val="24"/>
          <w:szCs w:val="24"/>
        </w:rPr>
        <w:t>a</w:t>
      </w:r>
      <w:r w:rsidRPr="00C023D1">
        <w:rPr>
          <w:rFonts w:ascii="Times New Roman" w:eastAsia="Times New Roman" w:hAnsi="Times New Roman" w:cs="Times New Roman"/>
          <w:sz w:val="24"/>
          <w:szCs w:val="24"/>
        </w:rPr>
        <w:t xml:space="preserve"> la investigación científica y social para la sustitución  de productos plásticos de un solo uso por alternativas renovables, compostables y sostenibles.</w:t>
      </w:r>
      <w:r w:rsidRPr="00C023D1">
        <w:rPr>
          <w:rFonts w:ascii="Times New Roman" w:eastAsia="Times New Roman" w:hAnsi="Times New Roman" w:cs="Times New Roman"/>
          <w:sz w:val="24"/>
          <w:szCs w:val="24"/>
        </w:rPr>
        <w:t xml:space="preserve"> Así como la educación ambiental y la concienciación.</w:t>
      </w:r>
    </w:p>
    <w:p w:rsidR="008A7DCA" w:rsidRPr="009D7168" w:rsidRDefault="008A7DCA" w:rsidP="008A7DCA">
      <w:pPr>
        <w:pStyle w:val="Ttulo1"/>
        <w:rPr>
          <w:rFonts w:cs="Times New Roman"/>
          <w:sz w:val="24"/>
          <w:szCs w:val="24"/>
        </w:rPr>
      </w:pPr>
      <w:r w:rsidRPr="009D7168">
        <w:rPr>
          <w:rFonts w:cs="Times New Roman"/>
          <w:sz w:val="24"/>
          <w:szCs w:val="24"/>
        </w:rPr>
        <w:t>3. Información general – plásticos a nivel mundial y su impacto:</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Desde 1950 el uso de plástico y materiales a base de este ha incrementado de forma constante, siendo China, Europa y América del Norte, en ese orden, los mayores productores con una representatividad del 44% o superior en el mercado, por lo menos del año 2012 al 2018 (</w:t>
      </w:r>
      <w:proofErr w:type="spellStart"/>
      <w:r w:rsidRPr="009D7168">
        <w:rPr>
          <w:rFonts w:ascii="Times New Roman" w:eastAsia="Times New Roman" w:hAnsi="Times New Roman" w:cs="Times New Roman"/>
          <w:sz w:val="24"/>
          <w:szCs w:val="24"/>
        </w:rPr>
        <w:t>Plastic</w:t>
      </w:r>
      <w:proofErr w:type="spellEnd"/>
      <w:r w:rsidRPr="009D7168">
        <w:rPr>
          <w:rFonts w:ascii="Times New Roman" w:eastAsia="Times New Roman" w:hAnsi="Times New Roman" w:cs="Times New Roman"/>
          <w:sz w:val="24"/>
          <w:szCs w:val="24"/>
        </w:rPr>
        <w:t xml:space="preserve"> </w:t>
      </w:r>
      <w:proofErr w:type="spellStart"/>
      <w:r w:rsidRPr="009D7168">
        <w:rPr>
          <w:rFonts w:ascii="Times New Roman" w:eastAsia="Times New Roman" w:hAnsi="Times New Roman" w:cs="Times New Roman"/>
          <w:sz w:val="24"/>
          <w:szCs w:val="24"/>
        </w:rPr>
        <w:t>Europe</w:t>
      </w:r>
      <w:proofErr w:type="spellEnd"/>
      <w:r w:rsidRPr="009D7168">
        <w:rPr>
          <w:rFonts w:ascii="Times New Roman" w:eastAsia="Times New Roman" w:hAnsi="Times New Roman" w:cs="Times New Roman"/>
          <w:sz w:val="24"/>
          <w:szCs w:val="24"/>
        </w:rPr>
        <w:t xml:space="preserve">, 2012 p.6, 2017 p.17, 2018). Este material se utiliza principalmente como insumo en actividades industriales, en la comercialización para embalajes o empaques y en productos de uso cotidiano. Por otro lado, </w:t>
      </w:r>
      <w:proofErr w:type="spellStart"/>
      <w:r w:rsidRPr="009D7168">
        <w:rPr>
          <w:rFonts w:ascii="Times New Roman" w:eastAsia="Times New Roman" w:hAnsi="Times New Roman" w:cs="Times New Roman"/>
          <w:sz w:val="24"/>
          <w:szCs w:val="24"/>
        </w:rPr>
        <w:t>Plastics</w:t>
      </w:r>
      <w:proofErr w:type="spellEnd"/>
      <w:r w:rsidRPr="009D7168">
        <w:rPr>
          <w:rFonts w:ascii="Times New Roman" w:eastAsia="Times New Roman" w:hAnsi="Times New Roman" w:cs="Times New Roman"/>
          <w:sz w:val="24"/>
          <w:szCs w:val="24"/>
        </w:rPr>
        <w:t xml:space="preserve"> </w:t>
      </w:r>
      <w:proofErr w:type="spellStart"/>
      <w:r w:rsidRPr="009D7168">
        <w:rPr>
          <w:rFonts w:ascii="Times New Roman" w:eastAsia="Times New Roman" w:hAnsi="Times New Roman" w:cs="Times New Roman"/>
          <w:sz w:val="24"/>
          <w:szCs w:val="24"/>
        </w:rPr>
        <w:t>Europe</w:t>
      </w:r>
      <w:proofErr w:type="spellEnd"/>
      <w:r w:rsidRPr="009D7168">
        <w:rPr>
          <w:rFonts w:ascii="Times New Roman" w:eastAsia="Times New Roman" w:hAnsi="Times New Roman" w:cs="Times New Roman"/>
          <w:sz w:val="24"/>
          <w:szCs w:val="24"/>
        </w:rPr>
        <w:t xml:space="preserve"> (2012, p.8) realizó una categorización de plásticos, evidenciando que el “polietileno, polipropileno y el policloruro de vinilo son los tipos de plásticos más producidos a nivel mundial, utilizados más frecuentemente en empaques, almacenamiento, artículos de uso cotidiano y construcción”.</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Categorización del plástico:</w:t>
      </w:r>
    </w:p>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noProof/>
          <w:sz w:val="24"/>
          <w:szCs w:val="24"/>
        </w:rPr>
        <w:drawing>
          <wp:inline distT="0" distB="0" distL="0" distR="0" wp14:anchorId="613DF400" wp14:editId="20C68C74">
            <wp:extent cx="5612130" cy="2286635"/>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612130" cy="2286635"/>
                    </a:xfrm>
                    <a:prstGeom prst="rect">
                      <a:avLst/>
                    </a:prstGeom>
                    <a:ln/>
                  </pic:spPr>
                </pic:pic>
              </a:graphicData>
            </a:graphic>
          </wp:inline>
        </w:drawing>
      </w:r>
    </w:p>
    <w:p w:rsidR="008A7DCA" w:rsidRPr="009D7168" w:rsidRDefault="008A7DCA" w:rsidP="008A7DCA">
      <w:pPr>
        <w:spacing w:after="200"/>
        <w:ind w:left="1416"/>
        <w:jc w:val="center"/>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Categorización del plástico (Pérez, 2014)</w:t>
      </w:r>
    </w:p>
    <w:p w:rsidR="008A7DCA" w:rsidRPr="009D7168" w:rsidRDefault="008A7DCA" w:rsidP="008A7DCA">
      <w:pPr>
        <w:spacing w:after="200"/>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Tipos de plásticos según sus propiedades:</w:t>
      </w:r>
    </w:p>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noProof/>
          <w:sz w:val="24"/>
          <w:szCs w:val="24"/>
        </w:rPr>
        <w:drawing>
          <wp:inline distT="0" distB="0" distL="0" distR="0" wp14:anchorId="7C06F98E" wp14:editId="32A0BE5D">
            <wp:extent cx="4631853" cy="3678797"/>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964"/>
                    <a:stretch>
                      <a:fillRect/>
                    </a:stretch>
                  </pic:blipFill>
                  <pic:spPr>
                    <a:xfrm>
                      <a:off x="0" y="0"/>
                      <a:ext cx="4631853" cy="3678797"/>
                    </a:xfrm>
                    <a:prstGeom prst="rect">
                      <a:avLst/>
                    </a:prstGeom>
                    <a:ln/>
                  </pic:spPr>
                </pic:pic>
              </a:graphicData>
            </a:graphic>
          </wp:inline>
        </w:drawing>
      </w:r>
    </w:p>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Tipos de plásticos según sus propiedades (Enciclopedia de tipos, tomado de Perilla-Tabares, 2017)</w:t>
      </w:r>
    </w:p>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noProof/>
          <w:sz w:val="24"/>
          <w:szCs w:val="24"/>
        </w:rPr>
        <w:drawing>
          <wp:inline distT="0" distB="0" distL="0" distR="0" wp14:anchorId="5BB3C056" wp14:editId="19E6992F">
            <wp:extent cx="4714822" cy="2773116"/>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t="5711"/>
                    <a:stretch>
                      <a:fillRect/>
                    </a:stretch>
                  </pic:blipFill>
                  <pic:spPr>
                    <a:xfrm>
                      <a:off x="0" y="0"/>
                      <a:ext cx="4714822" cy="2773116"/>
                    </a:xfrm>
                    <a:prstGeom prst="rect">
                      <a:avLst/>
                    </a:prstGeom>
                    <a:ln/>
                  </pic:spPr>
                </pic:pic>
              </a:graphicData>
            </a:graphic>
          </wp:inline>
        </w:drawing>
      </w:r>
    </w:p>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Tipos de plásticos según sus propiedades (Enciclopedia de tipos, tomado de Perilla-Tabares, 2017)</w:t>
      </w:r>
    </w:p>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b/>
          <w:noProof/>
          <w:sz w:val="24"/>
          <w:szCs w:val="24"/>
        </w:rPr>
        <w:drawing>
          <wp:inline distT="0" distB="0" distL="0" distR="0" wp14:anchorId="3E8F4FCE" wp14:editId="1AF5605D">
            <wp:extent cx="3098552" cy="5110228"/>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098552" cy="5110228"/>
                    </a:xfrm>
                    <a:prstGeom prst="rect">
                      <a:avLst/>
                    </a:prstGeom>
                    <a:ln/>
                  </pic:spPr>
                </pic:pic>
              </a:graphicData>
            </a:graphic>
          </wp:inline>
        </w:drawing>
      </w:r>
    </w:p>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Plásticos comunes y usos frecuentes (CIEL et al. 2019b P.27)</w:t>
      </w:r>
    </w:p>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b/>
          <w:noProof/>
          <w:sz w:val="24"/>
          <w:szCs w:val="24"/>
        </w:rPr>
        <w:lastRenderedPageBreak/>
        <w:drawing>
          <wp:inline distT="0" distB="0" distL="0" distR="0" wp14:anchorId="527E910C" wp14:editId="5C8F5B37">
            <wp:extent cx="2707123" cy="5080622"/>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707123" cy="5080622"/>
                    </a:xfrm>
                    <a:prstGeom prst="rect">
                      <a:avLst/>
                    </a:prstGeom>
                    <a:ln/>
                  </pic:spPr>
                </pic:pic>
              </a:graphicData>
            </a:graphic>
          </wp:inline>
        </w:drawing>
      </w:r>
    </w:p>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Producción mundial de plástico y tendencias futuras (CIEL et al. 2019ª P.6)</w:t>
      </w:r>
    </w:p>
    <w:p w:rsidR="008A7DCA" w:rsidRPr="009D7168" w:rsidRDefault="008A7DCA" w:rsidP="008A7DCA">
      <w:pPr>
        <w:pStyle w:val="Ttulo1"/>
        <w:rPr>
          <w:rFonts w:cs="Times New Roman"/>
          <w:sz w:val="24"/>
          <w:szCs w:val="24"/>
        </w:rPr>
      </w:pPr>
      <w:bookmarkStart w:id="3" w:name="_heading=h.2s8eyo1" w:colFirst="0" w:colLast="0"/>
      <w:bookmarkEnd w:id="3"/>
      <w:r w:rsidRPr="009D7168">
        <w:rPr>
          <w:rFonts w:cs="Times New Roman"/>
          <w:sz w:val="24"/>
          <w:szCs w:val="24"/>
        </w:rPr>
        <w:t>4. Los efectos de la producción de plásticos</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 Programa de las Naciones Unidas para el medio ambiente (PNUMA) en el 2011 reveló que una de las mayores problemáticas a nivel ambiental en los océanos es ocasionada por el plástico (PNUMA, 2012, p.45).</w:t>
      </w:r>
    </w:p>
    <w:p w:rsidR="008A7DCA" w:rsidRPr="009D7168" w:rsidRDefault="008A7DCA" w:rsidP="008A7DCA">
      <w:pPr>
        <w:spacing w:before="240"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 reciente informe “</w:t>
      </w:r>
      <w:proofErr w:type="spellStart"/>
      <w:r w:rsidRPr="009D7168">
        <w:rPr>
          <w:rFonts w:ascii="Times New Roman" w:eastAsia="Times New Roman" w:hAnsi="Times New Roman" w:cs="Times New Roman"/>
          <w:sz w:val="24"/>
          <w:szCs w:val="24"/>
        </w:rPr>
        <w:t>Plastic</w:t>
      </w:r>
      <w:proofErr w:type="spellEnd"/>
      <w:r w:rsidRPr="009D7168">
        <w:rPr>
          <w:rFonts w:ascii="Times New Roman" w:eastAsia="Times New Roman" w:hAnsi="Times New Roman" w:cs="Times New Roman"/>
          <w:sz w:val="24"/>
          <w:szCs w:val="24"/>
        </w:rPr>
        <w:t xml:space="preserve"> &amp; Health: Los costos ocultos de un planeta plástico” (2019), creado en conjunto por el Centro para el Derecho Ambiental Internacional (CIEL), </w:t>
      </w:r>
      <w:proofErr w:type="spellStart"/>
      <w:r w:rsidRPr="009D7168">
        <w:rPr>
          <w:rFonts w:ascii="Times New Roman" w:eastAsia="Times New Roman" w:hAnsi="Times New Roman" w:cs="Times New Roman"/>
          <w:sz w:val="24"/>
          <w:szCs w:val="24"/>
        </w:rPr>
        <w:t>Earthworks</w:t>
      </w:r>
      <w:proofErr w:type="spellEnd"/>
      <w:r w:rsidRPr="009D7168">
        <w:rPr>
          <w:rFonts w:ascii="Times New Roman" w:eastAsia="Times New Roman" w:hAnsi="Times New Roman" w:cs="Times New Roman"/>
          <w:sz w:val="24"/>
          <w:szCs w:val="24"/>
        </w:rPr>
        <w:t xml:space="preserve">, Alianza Global para Alternativas de Incineradores (GAIA), Futuros Brillantes para Bebés Saludables (HBBF), IPEN, Servicios de Defensa de Justicia Ambiental de Texas (tejas), Universito of Exeter, y UPSTREAM; es una amplia revisión científica referente a los riesgos tóxicos del </w:t>
      </w:r>
      <w:r w:rsidRPr="009D7168">
        <w:rPr>
          <w:rFonts w:ascii="Times New Roman" w:eastAsia="Times New Roman" w:hAnsi="Times New Roman" w:cs="Times New Roman"/>
          <w:sz w:val="24"/>
          <w:szCs w:val="24"/>
        </w:rPr>
        <w:lastRenderedPageBreak/>
        <w:t>plástico para la salud humana en cada ciclo de vida de este material. De este documento cabe rescatar:</w:t>
      </w:r>
    </w:p>
    <w:p w:rsidR="008A7DCA" w:rsidRPr="009D7168" w:rsidRDefault="008A7DCA" w:rsidP="008A7DCA">
      <w:pPr>
        <w:pStyle w:val="Ttulo2"/>
        <w:spacing w:after="240"/>
        <w:rPr>
          <w:rFonts w:cs="Times New Roman"/>
          <w:szCs w:val="24"/>
        </w:rPr>
      </w:pPr>
      <w:bookmarkStart w:id="4" w:name="_heading=h.17dp8vu" w:colFirst="0" w:colLast="0"/>
      <w:bookmarkEnd w:id="4"/>
      <w:r w:rsidRPr="009D7168">
        <w:rPr>
          <w:rFonts w:cs="Times New Roman"/>
          <w:szCs w:val="24"/>
        </w:rPr>
        <w:t>Plástico y sustancias tóxicas:</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 informe menciona que la extracción y transporte de materias primas para el plástico, liberan una gran cantidad y variedad de sustancias tóxicas en el aire y el agua, muchas de estas sustancias con impactos directos sobre la salud, como el cáncer, la neurotoxicidad, la toxicidad reproductiva y del desarrollo y el deterioro del sistema inmunológico.  Por otro lado, la fragmentación y los microplásticos que ingresan en el cuerpo, generan impactos como “inflamación, genotoxicidad, estrés oxidativo, apoptosis y necrosis; todas relacionadas con deterioros importantes de la salud, las que van desde enfermedades cardiovasculares hasta cáncer y enfermedades autoinmunes. “(CIEL et al. 2019b P.37 - 40)</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 efecto de estas toxinas tiene una escala mucho mayor ligada a la cadena alimenticia. Los productos plásticos existentes se fragmentan en partículas más pequeñas concentrándose en sustancias químicas tóxicas, esta exposición solo aumentará a medida que la producción de plásticos incremente. El informe deja una afirmación clara y preocupante: “El plástico es una amenaza mundial para la salud humana. Para reducir esa amenaza se requiere frenar y revertir la tendencia en aumento de fabricar, utilizar, y desechar este material en todo el mundo.” (CIEL et al. b 2019)</w:t>
      </w:r>
    </w:p>
    <w:p w:rsidR="008A7DCA" w:rsidRPr="009D7168" w:rsidRDefault="008A7DCA" w:rsidP="008A7DCA">
      <w:pPr>
        <w:spacing w:after="200"/>
        <w:jc w:val="both"/>
        <w:rPr>
          <w:rFonts w:ascii="Times New Roman" w:eastAsia="Times New Roman" w:hAnsi="Times New Roman" w:cs="Times New Roman"/>
          <w:sz w:val="24"/>
          <w:szCs w:val="24"/>
        </w:rPr>
      </w:pPr>
    </w:p>
    <w:p w:rsidR="008A7DCA" w:rsidRPr="009D7168" w:rsidRDefault="008A7DCA" w:rsidP="008A7DCA">
      <w:pPr>
        <w:pStyle w:val="Ttulo2"/>
        <w:spacing w:after="240"/>
        <w:rPr>
          <w:rFonts w:cs="Times New Roman"/>
          <w:szCs w:val="24"/>
        </w:rPr>
      </w:pPr>
      <w:bookmarkStart w:id="5" w:name="_heading=h.3rdcrjn" w:colFirst="0" w:colLast="0"/>
      <w:bookmarkEnd w:id="5"/>
      <w:r w:rsidRPr="009D7168">
        <w:rPr>
          <w:rFonts w:cs="Times New Roman"/>
          <w:szCs w:val="24"/>
        </w:rPr>
        <w:t>Ciclo del plástico y salud humana:</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En cada etapa del ciclo de vida del plástico se generan múltiples riesgos para la salud humana, debido tanto a la exposición a partículas de plástico en sí, como a sustancias químicas asociadas (CIEL et al. A y b 2019, 2019). Según el ciclo de vida del plástico, estos son los efectos sobre la salud identificados hasta ahora en cada etapa:</w:t>
      </w:r>
    </w:p>
    <w:p w:rsidR="008A7DCA" w:rsidRPr="009D7168" w:rsidRDefault="008A7DCA" w:rsidP="008A7DCA">
      <w:pPr>
        <w:numPr>
          <w:ilvl w:val="0"/>
          <w:numId w:val="1"/>
        </w:num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Extracción, refinación y fabricación</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“El 99 % del plástico proviene de los combustibles fósiles. En la extracción de petróleo y gas, sobre todo en la fracturación hidráulica (fracking) para extraer gas natural, se emiten diversas sustancias tóxicas al aire y al agua, a menudo en volúmenes significativos. En la fracturación hidráulica para obtener la materia prima para fabricar plástico se utilizan más de 170 sustancias químicas que ocasionan reconocidos impactos para la salud humana, incluyendo cáncer, deterioro del sistema inmune, toxicidad neurológica, reproductiva, y para el desarrollo, entre otros. Estas toxinas producen impactos directos y documentados en la piel, los ojos, y otros </w:t>
      </w:r>
      <w:r w:rsidRPr="009D7168">
        <w:rPr>
          <w:rFonts w:ascii="Times New Roman" w:eastAsia="Times New Roman" w:hAnsi="Times New Roman" w:cs="Times New Roman"/>
          <w:sz w:val="24"/>
          <w:szCs w:val="24"/>
        </w:rPr>
        <w:lastRenderedPageBreak/>
        <w:t>órganos sensoriales, el sistema respiratorio, nervioso y gastrointestinal, el hígado, y el cerebro.” (CIEL et al. 2019a, p.2).</w:t>
      </w:r>
    </w:p>
    <w:p w:rsidR="008A7DCA" w:rsidRPr="009D7168" w:rsidRDefault="008A7DCA" w:rsidP="008A7DCA">
      <w:pPr>
        <w:numPr>
          <w:ilvl w:val="0"/>
          <w:numId w:val="1"/>
        </w:numPr>
        <w:spacing w:after="200"/>
        <w:jc w:val="both"/>
        <w:rPr>
          <w:rFonts w:ascii="Times New Roman" w:hAnsi="Times New Roman" w:cs="Times New Roman"/>
          <w:sz w:val="24"/>
          <w:szCs w:val="24"/>
        </w:rPr>
      </w:pP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sz w:val="24"/>
          <w:szCs w:val="24"/>
        </w:rPr>
        <w:t>Productos de consumo y empaquetado:</w:t>
      </w:r>
      <w:r w:rsidRPr="009D7168">
        <w:rPr>
          <w:rFonts w:ascii="Times New Roman" w:eastAsia="Times New Roman" w:hAnsi="Times New Roman" w:cs="Times New Roman"/>
          <w:sz w:val="24"/>
          <w:szCs w:val="24"/>
        </w:rPr>
        <w:t xml:space="preserve"> </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 uso de productos plásticos lleva a la ingestión y/o inhalación de grandes cantidades de partículas de microplásticos y cientos de sustancias tóxicas cuyos impactos se sabe o se sospecha son cancerígenos, o trastornan el desarrollo o el sistema endocrino.” (CIEL et al. 2019a, p.2)</w:t>
      </w:r>
    </w:p>
    <w:p w:rsidR="008A7DCA" w:rsidRPr="009D7168" w:rsidRDefault="008A7DCA" w:rsidP="008A7DCA">
      <w:pPr>
        <w:numPr>
          <w:ilvl w:val="0"/>
          <w:numId w:val="1"/>
        </w:numPr>
        <w:spacing w:after="200"/>
        <w:jc w:val="both"/>
        <w:rPr>
          <w:rFonts w:ascii="Times New Roman" w:hAnsi="Times New Roman" w:cs="Times New Roman"/>
          <w:sz w:val="24"/>
          <w:szCs w:val="24"/>
        </w:rPr>
      </w:pPr>
      <w:r w:rsidRPr="009D7168">
        <w:rPr>
          <w:rFonts w:ascii="Times New Roman" w:eastAsia="Times New Roman" w:hAnsi="Times New Roman" w:cs="Times New Roman"/>
          <w:b/>
          <w:sz w:val="24"/>
          <w:szCs w:val="24"/>
        </w:rPr>
        <w:t>Gestión de residuos</w:t>
      </w:r>
      <w:r w:rsidRPr="009D7168">
        <w:rPr>
          <w:rFonts w:ascii="Times New Roman" w:eastAsia="Times New Roman" w:hAnsi="Times New Roman" w:cs="Times New Roman"/>
          <w:sz w:val="24"/>
          <w:szCs w:val="24"/>
        </w:rPr>
        <w:t>:</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“En todas las tecnologías para la gestión de residuos (incluyendo la incineración, co-incineración, gasificación y pirolisis) se emiten al aire, agua, y suelos metales tóxicos tales como el plomo y el mercurio, sustancias orgánicas (dioxinas y furanos), gases ácidos, y otras sustancias tóxicas. Todos estos tipos de tecnologías exponen directa e indirectamente al personal y comunidades cercanas a sustancias tóxicas, incluyendo la inhalación de aire contaminado, contacto directo con suelo o aguas contaminadas e ingestión de alimentos cultivados en un ambiente contaminado con estas sustancias. Las toxinas de las emisiones, cenizas volantes, y escoria en una quema pueden desplazarse grandes distancias y asentarse en suelos o aguas, e ingresar con el tiempo al cuerpo humano luego de acumularse en los tejidos de plantas y animales.” (CIEL et al. 2019a, p.2)</w:t>
      </w:r>
    </w:p>
    <w:p w:rsidR="008A7DCA" w:rsidRPr="009D7168" w:rsidRDefault="008A7DCA" w:rsidP="008A7DCA">
      <w:pPr>
        <w:numPr>
          <w:ilvl w:val="0"/>
          <w:numId w:val="1"/>
        </w:numPr>
        <w:spacing w:after="200"/>
        <w:jc w:val="both"/>
        <w:rPr>
          <w:rFonts w:ascii="Times New Roman" w:hAnsi="Times New Roman" w:cs="Times New Roman"/>
          <w:sz w:val="24"/>
          <w:szCs w:val="24"/>
        </w:rPr>
      </w:pPr>
      <w:r w:rsidRPr="009D7168">
        <w:rPr>
          <w:rFonts w:ascii="Times New Roman" w:eastAsia="Times New Roman" w:hAnsi="Times New Roman" w:cs="Times New Roman"/>
          <w:b/>
          <w:sz w:val="24"/>
          <w:szCs w:val="24"/>
        </w:rPr>
        <w:t>Exposición ambiental</w:t>
      </w:r>
      <w:r w:rsidRPr="009D7168">
        <w:rPr>
          <w:rFonts w:ascii="Times New Roman" w:eastAsia="Times New Roman" w:hAnsi="Times New Roman" w:cs="Times New Roman"/>
          <w:sz w:val="24"/>
          <w:szCs w:val="24"/>
        </w:rPr>
        <w:t>:</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“Una vez que llega al ambiente, ya sea en forma de macro o micro plásticos, contaminan, y se acumula en cadenas alimenticias mediante tierras de cultivo, cadenas alimenticias terrestres y acuáticas, y el suministro de agua. Así, puede fácilmente liberar aditivos tóxicos o concentrar toxinas que ya están en el ambiente, fomentando nuevamente su biodisponibilidad para la exposición humana directa o indirecta. Al degradarse las partículas de plástico, quedan expuestas superficies nuevas, lo que posibilita la liberación continua de aditivos del interior a la superficie de la partícula en el ambiente y en el cuerpo humano.” (CIEL et al. 2019a, p.2)</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“Los microplásticos que entran al cuerpo humano de forma directa, ya sea mediante ingestión o inhalación, pueden causar una variedad de impactos a la salud, incluyendo inflamación, genotoxicidad, estrés oxidativo, apoptosis, y necrosis, las cuales se vinculan a una variedad de problemas para la salud incluyendo cáncer, enfermedad inflamatoria intestinal, diabetes, artritis reumatoide, inflamación crónica, accidentes cerebrovasculares, trastornos del sistema autoinmune, y enfermedades cardiovasculares y neurodegenerativas.” (CIEL et al. 2019a, p.2)</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Los efectos mencionados por etapa del ciclo de producción se pueden ver gráficamente:</w:t>
      </w:r>
    </w:p>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noProof/>
          <w:sz w:val="24"/>
          <w:szCs w:val="24"/>
          <w:u w:val="single"/>
        </w:rPr>
        <w:lastRenderedPageBreak/>
        <w:drawing>
          <wp:inline distT="0" distB="0" distL="0" distR="0" wp14:anchorId="02AB2F5E" wp14:editId="7C44C937">
            <wp:extent cx="4724400" cy="5886450"/>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724817" cy="5886970"/>
                    </a:xfrm>
                    <a:prstGeom prst="rect">
                      <a:avLst/>
                    </a:prstGeom>
                    <a:ln/>
                  </pic:spPr>
                </pic:pic>
              </a:graphicData>
            </a:graphic>
          </wp:inline>
        </w:drawing>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Efectos en la salud por cada etapa de producción de plástico (CIEL et al. 2019a)</w:t>
      </w:r>
    </w:p>
    <w:p w:rsidR="008A7DCA" w:rsidRPr="009D7168" w:rsidRDefault="008A7DCA" w:rsidP="008A7DCA">
      <w:pPr>
        <w:pStyle w:val="Ttulo1"/>
        <w:rPr>
          <w:rFonts w:cs="Times New Roman"/>
          <w:b w:val="0"/>
          <w:sz w:val="24"/>
          <w:szCs w:val="24"/>
        </w:rPr>
      </w:pPr>
      <w:bookmarkStart w:id="6" w:name="_heading=h.26in1rg" w:colFirst="0" w:colLast="0"/>
      <w:bookmarkEnd w:id="6"/>
      <w:r w:rsidRPr="009D7168">
        <w:rPr>
          <w:rFonts w:cs="Times New Roman"/>
          <w:sz w:val="24"/>
          <w:szCs w:val="24"/>
        </w:rPr>
        <w:t>5. Plásticos de un solo uso</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La United Nations Environment Programme (UNEP) y el International Environmental Technology Centre (IETC) Economy Division of UNEP, llegaron a las siguientes conclusiones respecto al impacto de los plásticos de un solo uso en el planeta (UNEP &amp; IETC, 2018, P.1-2):</w:t>
      </w:r>
    </w:p>
    <w:p w:rsidR="008A7DCA" w:rsidRPr="009D7168" w:rsidRDefault="008A7DCA" w:rsidP="008A7DCA">
      <w:pPr>
        <w:numPr>
          <w:ilvl w:val="0"/>
          <w:numId w:val="10"/>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lastRenderedPageBreak/>
        <w:t>Desde los años 50 la producción del plástico ha superado a la de casi todos los otros materiales.</w:t>
      </w:r>
    </w:p>
    <w:p w:rsidR="008A7DCA" w:rsidRPr="009D7168" w:rsidRDefault="008A7DCA" w:rsidP="008A7DCA">
      <w:pPr>
        <w:numPr>
          <w:ilvl w:val="0"/>
          <w:numId w:val="10"/>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La producción mundial de plástico en el año 2015 fue de 400 millones de toneladas, de las cuales un 36% fueron envases de plástico.</w:t>
      </w:r>
    </w:p>
    <w:p w:rsidR="008A7DCA" w:rsidRPr="009D7168" w:rsidRDefault="008A7DCA" w:rsidP="008A7DCA">
      <w:pPr>
        <w:numPr>
          <w:ilvl w:val="0"/>
          <w:numId w:val="10"/>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Mucho del plástico que producimos está diseñado para ser desechado después de haber sido utilizado una sola vez (plásticos de un solo uso).</w:t>
      </w:r>
    </w:p>
    <w:p w:rsidR="008A7DCA" w:rsidRPr="009D7168" w:rsidRDefault="008A7DCA" w:rsidP="008A7DCA">
      <w:pPr>
        <w:numPr>
          <w:ilvl w:val="0"/>
          <w:numId w:val="10"/>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Residuos de envases de plástico totales en el año 2015: 141 millones de toneladas</w:t>
      </w:r>
    </w:p>
    <w:p w:rsidR="008A7DCA" w:rsidRPr="009D7168" w:rsidRDefault="008A7DCA" w:rsidP="008A7DCA">
      <w:pPr>
        <w:numPr>
          <w:ilvl w:val="0"/>
          <w:numId w:val="10"/>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La disposición de los residuos generados de plástico hasta dos mil 15 se estima se distribuyen de la siguiente manera:</w:t>
      </w:r>
    </w:p>
    <w:p w:rsidR="008A7DCA" w:rsidRPr="009D7168" w:rsidRDefault="008A7DCA" w:rsidP="008A7DCA">
      <w:pPr>
        <w:numPr>
          <w:ilvl w:val="0"/>
          <w:numId w:val="13"/>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Un 9% es reciclado</w:t>
      </w:r>
    </w:p>
    <w:p w:rsidR="008A7DCA" w:rsidRPr="009D7168" w:rsidRDefault="008A7DCA" w:rsidP="008A7DCA">
      <w:pPr>
        <w:numPr>
          <w:ilvl w:val="0"/>
          <w:numId w:val="13"/>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Un 12% es incinerado</w:t>
      </w:r>
    </w:p>
    <w:p w:rsidR="008A7DCA" w:rsidRPr="009D7168" w:rsidRDefault="008A7DCA" w:rsidP="008A7DCA">
      <w:pPr>
        <w:numPr>
          <w:ilvl w:val="0"/>
          <w:numId w:val="13"/>
        </w:numPr>
        <w:spacing w:after="200"/>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Un 79% termina en vertederos, basureros, océanos, etc.</w:t>
      </w:r>
    </w:p>
    <w:p w:rsidR="008A7DCA" w:rsidRPr="009D7168" w:rsidRDefault="008A7DCA" w:rsidP="008A7DCA">
      <w:pPr>
        <w:spacing w:after="200"/>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A pesar de existir múltiples iniciativas para lidiar con todos los tipos de plástico, en los últimos tiempos los gobiernos han centrado sus esfuerzos específicamente a bolsas plásticas y con menos frecuencia en productos de plástico espumado</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(UNEP &amp; IETC, 2018, p.2). Sin embargo, cabe resaltar que conforme pasa el tiempo el debate se ha ampliado hasta llegar en muchos casos a la transición o eliminación total del material.</w:t>
      </w:r>
    </w:p>
    <w:p w:rsidR="008A7DCA" w:rsidRPr="009D7168" w:rsidRDefault="008A7DCA" w:rsidP="008A7DCA">
      <w:pPr>
        <w:spacing w:after="200"/>
        <w:jc w:val="both"/>
        <w:rPr>
          <w:rFonts w:ascii="Times New Roman" w:eastAsia="Times New Roman" w:hAnsi="Times New Roman" w:cs="Times New Roman"/>
          <w:b/>
          <w:sz w:val="24"/>
          <w:szCs w:val="24"/>
          <w:u w:val="single"/>
        </w:rPr>
      </w:pPr>
      <w:r w:rsidRPr="009D7168">
        <w:rPr>
          <w:rFonts w:ascii="Times New Roman" w:eastAsia="Times New Roman" w:hAnsi="Times New Roman" w:cs="Times New Roman"/>
          <w:sz w:val="24"/>
          <w:szCs w:val="24"/>
        </w:rPr>
        <w:t>Es posible que los gobiernos están considerando que los plásticos de un solo uso más problemáticos y prioritarios de trata de bolsas plásticas y plásticos espumados, debido a que son fácilmente observables en el entorno y uso cotidiano; Sin embargo, para alivianar la problemática se hace indispensable prestar atención a todas las formas de plástico, especialmente de un solo uso en general. Para esto es indispensable asegurar una transición exitosa para todos los involucrados, fabricadores, comercializadores, consumidores, etc. Si no se cambian los patrones de consumo y gestión de residuos, se ha estimado que para el año 2050 habrá alrededor de 12 millones de toneladas de basura plástica en vertederos de basura y medio ambiente (UNEP &amp; IETC, 2018, p.2).</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Por otro lado, la misma fuente identifica impactos de los plásticos de un solo uso, desde diferentes aspectos de la sociedad: (UNEP &amp; IETC, 2018, p.3)</w:t>
      </w:r>
    </w:p>
    <w:p w:rsidR="008A7DCA" w:rsidRPr="009D7168" w:rsidRDefault="008A7DCA" w:rsidP="008A7DCA">
      <w:pPr>
        <w:numPr>
          <w:ilvl w:val="0"/>
          <w:numId w:val="4"/>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Impactos ambientales:</w:t>
      </w:r>
    </w:p>
    <w:p w:rsidR="008A7DCA" w:rsidRPr="009D7168" w:rsidRDefault="008A7DCA" w:rsidP="008A7DCA">
      <w:pPr>
        <w:numPr>
          <w:ilvl w:val="0"/>
          <w:numId w:val="8"/>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 xml:space="preserve">Contaminan el suelo y el agua </w:t>
      </w:r>
    </w:p>
    <w:p w:rsidR="008A7DCA" w:rsidRPr="009D7168" w:rsidRDefault="008A7DCA" w:rsidP="008A7DCA">
      <w:pPr>
        <w:numPr>
          <w:ilvl w:val="0"/>
          <w:numId w:val="8"/>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 xml:space="preserve">Congestionan las vías fluviales e intensifican los desastres naturales </w:t>
      </w:r>
    </w:p>
    <w:p w:rsidR="008A7DCA" w:rsidRPr="009D7168" w:rsidRDefault="008A7DCA" w:rsidP="008A7DCA">
      <w:pPr>
        <w:numPr>
          <w:ilvl w:val="0"/>
          <w:numId w:val="8"/>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Se estima que para el año 2050, un 99% de las aves marinas habrán ingerido plásticos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numPr>
          <w:ilvl w:val="0"/>
          <w:numId w:val="4"/>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Impactos en la salud:</w:t>
      </w:r>
    </w:p>
    <w:p w:rsidR="008A7DCA" w:rsidRPr="009D7168" w:rsidRDefault="008A7DCA" w:rsidP="008A7DCA">
      <w:pPr>
        <w:numPr>
          <w:ilvl w:val="0"/>
          <w:numId w:val="9"/>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lastRenderedPageBreak/>
        <w:t xml:space="preserve">Obstruyen las redes de alcantarillado y se convierten en lugares de cría para mosquitos, elevando el riesgo de transmisión de malaria. </w:t>
      </w:r>
    </w:p>
    <w:p w:rsidR="008A7DCA" w:rsidRPr="009D7168" w:rsidRDefault="008A7DCA" w:rsidP="008A7DCA">
      <w:pPr>
        <w:numPr>
          <w:ilvl w:val="0"/>
          <w:numId w:val="9"/>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 xml:space="preserve">Liberan sustancias químicas tóxicas y emisiones si son quemados </w:t>
      </w:r>
    </w:p>
    <w:p w:rsidR="008A7DCA" w:rsidRPr="009D7168" w:rsidRDefault="008A7DCA" w:rsidP="008A7DCA">
      <w:pPr>
        <w:numPr>
          <w:ilvl w:val="0"/>
          <w:numId w:val="9"/>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 xml:space="preserve">Pérdidas en el bienestar (contaminación visual) </w:t>
      </w:r>
    </w:p>
    <w:p w:rsidR="008A7DCA" w:rsidRPr="009D7168" w:rsidRDefault="008A7DCA" w:rsidP="008A7DCA">
      <w:pPr>
        <w:numPr>
          <w:ilvl w:val="0"/>
          <w:numId w:val="9"/>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Contaminación de la cadena alimenticia</w:t>
      </w:r>
    </w:p>
    <w:p w:rsidR="008A7DCA" w:rsidRPr="009D7168" w:rsidRDefault="008A7DCA" w:rsidP="008A7DCA">
      <w:pPr>
        <w:numPr>
          <w:ilvl w:val="0"/>
          <w:numId w:val="4"/>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Impactos económicos:</w:t>
      </w:r>
    </w:p>
    <w:p w:rsidR="008A7DCA" w:rsidRPr="009D7168" w:rsidRDefault="008A7DCA" w:rsidP="008A7DCA">
      <w:pPr>
        <w:numPr>
          <w:ilvl w:val="0"/>
          <w:numId w:val="19"/>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 xml:space="preserve">Causan pérdidas económicas en las industrias de turismo, pesca y transporte marítimo </w:t>
      </w:r>
    </w:p>
    <w:p w:rsidR="008A7DCA" w:rsidRPr="009D7168" w:rsidRDefault="008A7DCA" w:rsidP="008A7DCA">
      <w:pPr>
        <w:numPr>
          <w:ilvl w:val="0"/>
          <w:numId w:val="19"/>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 xml:space="preserve">Altos costos de transporte hasta las plantas centralizadas de plástico espumado ligero debido a la dificultad de reciclarlos en las plantas locales.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Costos futuros de limpieza de basura plástica acumulada en el medio ambiente.</w:t>
      </w:r>
    </w:p>
    <w:p w:rsidR="008A7DCA" w:rsidRPr="009D7168" w:rsidRDefault="008A7DCA" w:rsidP="008A7DCA">
      <w:pPr>
        <w:pStyle w:val="Prrafodelista"/>
        <w:numPr>
          <w:ilvl w:val="0"/>
          <w:numId w:val="2"/>
        </w:num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Reciclaje </w:t>
      </w:r>
    </w:p>
    <w:p w:rsidR="008A7DCA" w:rsidRPr="009D7168" w:rsidRDefault="008A7DCA" w:rsidP="008A7DCA">
      <w:pPr>
        <w:jc w:val="both"/>
        <w:rPr>
          <w:rFonts w:ascii="Times New Roman" w:eastAsia="Times New Roman" w:hAnsi="Times New Roman" w:cs="Times New Roman"/>
          <w:color w:val="000000" w:themeColor="text1"/>
          <w:sz w:val="24"/>
          <w:szCs w:val="24"/>
          <w:lang w:val="es-CR" w:eastAsia="es-ES_tradnl"/>
        </w:rPr>
      </w:pPr>
    </w:p>
    <w:p w:rsidR="008A7DCA" w:rsidRPr="009D7168" w:rsidRDefault="008A7DCA" w:rsidP="008A7DCA">
      <w:pPr>
        <w:jc w:val="both"/>
        <w:rPr>
          <w:rFonts w:ascii="Times New Roman" w:eastAsia="Times New Roman" w:hAnsi="Times New Roman" w:cs="Times New Roman"/>
          <w:color w:val="000000" w:themeColor="text1"/>
          <w:sz w:val="24"/>
          <w:szCs w:val="24"/>
          <w:lang w:val="es-CR" w:eastAsia="es-ES_tradnl"/>
        </w:rPr>
      </w:pPr>
      <w:r w:rsidRPr="009D7168">
        <w:rPr>
          <w:rFonts w:ascii="Times New Roman" w:eastAsia="Times New Roman" w:hAnsi="Times New Roman" w:cs="Times New Roman"/>
          <w:color w:val="000000" w:themeColor="text1"/>
          <w:sz w:val="24"/>
          <w:szCs w:val="24"/>
          <w:lang w:val="es-CR" w:eastAsia="es-ES_tradnl"/>
        </w:rPr>
        <w:t>El plástico es un material sumamente económico y versátil, pero en la mayoría de los casos, es de uso desechable. La humanidad ha producido alrededor de 8.300 millones de toneladas de plástico. La mitad de ellos se produjeron en los últimos 13 años. Tras minutos o años de uso, su destino final suele ser transformarse en desecho. Como resultado, la humanidad ha generado a la fecha más de 6.300 millones de toneladas de basura plástica, que equivalen a tres cuartos de toda la producción de plásticos de la historia (</w:t>
      </w:r>
      <w:proofErr w:type="spellStart"/>
      <w:r w:rsidRPr="009D7168">
        <w:rPr>
          <w:rFonts w:ascii="Times New Roman" w:eastAsia="Times New Roman" w:hAnsi="Times New Roman" w:cs="Times New Roman"/>
          <w:color w:val="000000" w:themeColor="text1"/>
          <w:sz w:val="24"/>
          <w:szCs w:val="24"/>
          <w:lang w:val="es-CR" w:eastAsia="es-ES_tradnl"/>
        </w:rPr>
        <w:t>Geyer</w:t>
      </w:r>
      <w:proofErr w:type="spellEnd"/>
      <w:r w:rsidRPr="009D7168">
        <w:rPr>
          <w:rFonts w:ascii="Times New Roman" w:eastAsia="Times New Roman" w:hAnsi="Times New Roman" w:cs="Times New Roman"/>
          <w:color w:val="000000" w:themeColor="text1"/>
          <w:sz w:val="24"/>
          <w:szCs w:val="24"/>
          <w:lang w:val="es-CR" w:eastAsia="es-ES_tradnl"/>
        </w:rPr>
        <w:t xml:space="preserve">, </w:t>
      </w:r>
      <w:proofErr w:type="spellStart"/>
      <w:r w:rsidRPr="009D7168">
        <w:rPr>
          <w:rFonts w:ascii="Times New Roman" w:eastAsia="Times New Roman" w:hAnsi="Times New Roman" w:cs="Times New Roman"/>
          <w:color w:val="000000" w:themeColor="text1"/>
          <w:sz w:val="24"/>
          <w:szCs w:val="24"/>
          <w:lang w:val="es-CR" w:eastAsia="es-ES_tradnl"/>
        </w:rPr>
        <w:t>Lambeck</w:t>
      </w:r>
      <w:proofErr w:type="spellEnd"/>
      <w:r w:rsidRPr="009D7168">
        <w:rPr>
          <w:rFonts w:ascii="Times New Roman" w:eastAsia="Times New Roman" w:hAnsi="Times New Roman" w:cs="Times New Roman"/>
          <w:color w:val="000000" w:themeColor="text1"/>
          <w:sz w:val="24"/>
          <w:szCs w:val="24"/>
          <w:lang w:val="es-CR" w:eastAsia="es-ES_tradnl"/>
        </w:rPr>
        <w:t xml:space="preserve"> y Lavender, 2017)</w:t>
      </w:r>
      <w:r w:rsidRPr="009D7168">
        <w:rPr>
          <w:rStyle w:val="Refdenotaalpie"/>
          <w:rFonts w:ascii="Times New Roman" w:eastAsia="Times New Roman" w:hAnsi="Times New Roman" w:cs="Times New Roman"/>
          <w:color w:val="000000" w:themeColor="text1"/>
          <w:sz w:val="24"/>
          <w:szCs w:val="24"/>
          <w:lang w:val="es-CR" w:eastAsia="es-ES_tradnl"/>
        </w:rPr>
        <w:t>.</w:t>
      </w:r>
      <w:r w:rsidRPr="009D7168">
        <w:rPr>
          <w:rFonts w:ascii="Times New Roman" w:eastAsia="Times New Roman" w:hAnsi="Times New Roman" w:cs="Times New Roman"/>
          <w:color w:val="000000" w:themeColor="text1"/>
          <w:sz w:val="24"/>
          <w:szCs w:val="24"/>
          <w:lang w:val="es-CR" w:eastAsia="es-ES_tradnl"/>
        </w:rPr>
        <w:t>. De este total, solamente se la logrado reciclar el 9%, lo que indica que el 91% de la producción de plástico de la historia se ha convertido en desecho (</w:t>
      </w:r>
      <w:proofErr w:type="spellStart"/>
      <w:r w:rsidRPr="009D7168">
        <w:rPr>
          <w:rFonts w:ascii="Times New Roman" w:eastAsia="Times New Roman" w:hAnsi="Times New Roman" w:cs="Times New Roman"/>
          <w:color w:val="000000" w:themeColor="text1"/>
          <w:sz w:val="24"/>
          <w:szCs w:val="24"/>
          <w:lang w:val="es-CR" w:eastAsia="es-ES_tradnl"/>
        </w:rPr>
        <w:t>Geyer</w:t>
      </w:r>
      <w:proofErr w:type="spellEnd"/>
      <w:r w:rsidRPr="009D7168">
        <w:rPr>
          <w:rFonts w:ascii="Times New Roman" w:eastAsia="Times New Roman" w:hAnsi="Times New Roman" w:cs="Times New Roman"/>
          <w:color w:val="000000" w:themeColor="text1"/>
          <w:sz w:val="24"/>
          <w:szCs w:val="24"/>
          <w:lang w:val="es-CR" w:eastAsia="es-ES_tradnl"/>
        </w:rPr>
        <w:t xml:space="preserve">, </w:t>
      </w:r>
      <w:proofErr w:type="spellStart"/>
      <w:r w:rsidRPr="009D7168">
        <w:rPr>
          <w:rFonts w:ascii="Times New Roman" w:eastAsia="Times New Roman" w:hAnsi="Times New Roman" w:cs="Times New Roman"/>
          <w:color w:val="000000" w:themeColor="text1"/>
          <w:sz w:val="24"/>
          <w:szCs w:val="24"/>
          <w:lang w:val="es-CR" w:eastAsia="es-ES_tradnl"/>
        </w:rPr>
        <w:t>Lambeck</w:t>
      </w:r>
      <w:proofErr w:type="spellEnd"/>
      <w:r w:rsidRPr="009D7168">
        <w:rPr>
          <w:rFonts w:ascii="Times New Roman" w:eastAsia="Times New Roman" w:hAnsi="Times New Roman" w:cs="Times New Roman"/>
          <w:color w:val="000000" w:themeColor="text1"/>
          <w:sz w:val="24"/>
          <w:szCs w:val="24"/>
          <w:lang w:val="es-CR" w:eastAsia="es-ES_tradnl"/>
        </w:rPr>
        <w:t xml:space="preserve"> y Lavender, 2017). </w:t>
      </w:r>
    </w:p>
    <w:p w:rsidR="008A7DCA" w:rsidRPr="009D7168" w:rsidRDefault="008A7DCA" w:rsidP="008A7DCA">
      <w:pPr>
        <w:jc w:val="both"/>
        <w:rPr>
          <w:rFonts w:ascii="Times New Roman" w:hAnsi="Times New Roman" w:cs="Times New Roman"/>
          <w:b/>
          <w:color w:val="000000" w:themeColor="text1"/>
          <w:sz w:val="24"/>
          <w:szCs w:val="24"/>
          <w:lang w:val="es-ES"/>
        </w:rPr>
      </w:pPr>
    </w:p>
    <w:p w:rsidR="008A7DCA" w:rsidRPr="009D7168" w:rsidRDefault="008A7DCA" w:rsidP="008A7DCA">
      <w:pPr>
        <w:jc w:val="both"/>
        <w:rPr>
          <w:rFonts w:ascii="Times New Roman" w:eastAsia="Times New Roman" w:hAnsi="Times New Roman" w:cs="Times New Roman"/>
          <w:color w:val="000000" w:themeColor="text1"/>
          <w:sz w:val="24"/>
          <w:szCs w:val="24"/>
          <w:lang w:val="es-CR" w:eastAsia="es-ES_tradnl"/>
        </w:rPr>
      </w:pPr>
      <w:r w:rsidRPr="009D7168">
        <w:rPr>
          <w:rFonts w:ascii="Times New Roman" w:eastAsia="Times New Roman" w:hAnsi="Times New Roman" w:cs="Times New Roman"/>
          <w:bCs/>
          <w:color w:val="000000" w:themeColor="text1"/>
          <w:sz w:val="24"/>
          <w:szCs w:val="24"/>
          <w:lang w:val="es-CR" w:eastAsia="es-ES_tradnl"/>
        </w:rPr>
        <w:t>No todos los plásticos pueden reciclarse; aquellos que sí, solamente pueden someterse una vez a ese proceso. El plástico no se puede reciclar indefinidamente, el reciclaje solamente pospone su destino final como desecho</w:t>
      </w:r>
      <w:r w:rsidRPr="009D7168">
        <w:rPr>
          <w:rStyle w:val="Refdenotaalpie"/>
          <w:rFonts w:ascii="Times New Roman" w:eastAsia="Times New Roman" w:hAnsi="Times New Roman" w:cs="Times New Roman"/>
          <w:bCs/>
          <w:color w:val="000000" w:themeColor="text1"/>
          <w:sz w:val="24"/>
          <w:szCs w:val="24"/>
          <w:lang w:val="es-CR" w:eastAsia="es-ES_tradnl"/>
        </w:rPr>
        <w:t xml:space="preserve"> </w:t>
      </w:r>
      <w:r w:rsidRPr="009D7168">
        <w:rPr>
          <w:rFonts w:ascii="Times New Roman" w:eastAsia="Times New Roman" w:hAnsi="Times New Roman" w:cs="Times New Roman"/>
          <w:bCs/>
          <w:color w:val="000000" w:themeColor="text1"/>
          <w:sz w:val="24"/>
          <w:szCs w:val="24"/>
          <w:lang w:val="es-CR" w:eastAsia="es-ES_tradnl"/>
        </w:rPr>
        <w:t>(OECD, 2018).</w:t>
      </w:r>
      <w:r w:rsidRPr="009D7168">
        <w:rPr>
          <w:rFonts w:ascii="Times New Roman" w:eastAsia="Times New Roman" w:hAnsi="Times New Roman" w:cs="Times New Roman"/>
          <w:color w:val="000000" w:themeColor="text1"/>
          <w:sz w:val="24"/>
          <w:szCs w:val="24"/>
          <w:lang w:val="es-CR" w:eastAsia="es-ES_tradnl"/>
        </w:rPr>
        <w:t xml:space="preserve"> Existen </w:t>
      </w:r>
      <w:r w:rsidRPr="009D7168">
        <w:rPr>
          <w:rFonts w:ascii="Times New Roman" w:eastAsia="Times New Roman" w:hAnsi="Times New Roman" w:cs="Times New Roman"/>
          <w:bCs/>
          <w:color w:val="000000" w:themeColor="text1"/>
          <w:sz w:val="24"/>
          <w:szCs w:val="24"/>
          <w:lang w:val="es-CR" w:eastAsia="es-ES_tradnl"/>
        </w:rPr>
        <w:t>más de 30 mil tipos de plásticos.</w:t>
      </w:r>
      <w:r w:rsidRPr="009D7168">
        <w:rPr>
          <w:rFonts w:ascii="Times New Roman" w:eastAsia="Times New Roman" w:hAnsi="Times New Roman" w:cs="Times New Roman"/>
          <w:color w:val="000000" w:themeColor="text1"/>
          <w:sz w:val="24"/>
          <w:szCs w:val="24"/>
          <w:lang w:val="es-CR" w:eastAsia="es-ES_tradnl"/>
        </w:rPr>
        <w:t xml:space="preserve"> Cada uno debe reciclarse por separado. Dependiendo de los químicos adheridos (todo plástico tiene aditivos químicos), </w:t>
      </w:r>
      <w:r w:rsidRPr="009D7168">
        <w:rPr>
          <w:rFonts w:ascii="Times New Roman" w:eastAsia="Times New Roman" w:hAnsi="Times New Roman" w:cs="Times New Roman"/>
          <w:bCs/>
          <w:color w:val="000000" w:themeColor="text1"/>
          <w:sz w:val="24"/>
          <w:szCs w:val="24"/>
          <w:lang w:val="es-CR" w:eastAsia="es-ES_tradnl"/>
        </w:rPr>
        <w:t>la separación deberá ser aún más específica</w:t>
      </w:r>
      <w:r w:rsidRPr="009D7168">
        <w:rPr>
          <w:rFonts w:ascii="Times New Roman" w:eastAsia="Times New Roman" w:hAnsi="Times New Roman" w:cs="Times New Roman"/>
          <w:color w:val="000000" w:themeColor="text1"/>
          <w:sz w:val="24"/>
          <w:szCs w:val="24"/>
          <w:lang w:val="es-CR" w:eastAsia="es-ES_tradnl"/>
        </w:rPr>
        <w:t>. Por ejemplo, las botellas de plástico deberán separarse de los demás plásticos, pero además deberán dividirse por colores (OECD, 2018).</w:t>
      </w:r>
      <w:r w:rsidRPr="009D7168">
        <w:rPr>
          <w:rFonts w:ascii="Times New Roman" w:hAnsi="Times New Roman" w:cs="Times New Roman"/>
          <w:b/>
          <w:color w:val="000000" w:themeColor="text1"/>
          <w:sz w:val="24"/>
          <w:szCs w:val="24"/>
          <w:lang w:val="es-CR"/>
        </w:rPr>
        <w:t xml:space="preserve"> </w:t>
      </w:r>
      <w:r w:rsidRPr="009D7168">
        <w:rPr>
          <w:rFonts w:ascii="Times New Roman" w:eastAsia="Times New Roman" w:hAnsi="Times New Roman" w:cs="Times New Roman"/>
          <w:color w:val="000000" w:themeColor="text1"/>
          <w:sz w:val="24"/>
          <w:szCs w:val="24"/>
          <w:lang w:val="es-CR" w:eastAsia="es-ES_tradnl"/>
        </w:rPr>
        <w:t xml:space="preserve">Investigaciones recientes de la Asociación </w:t>
      </w:r>
      <w:proofErr w:type="spellStart"/>
      <w:r w:rsidRPr="009D7168">
        <w:rPr>
          <w:rFonts w:ascii="Times New Roman" w:eastAsia="Times New Roman" w:hAnsi="Times New Roman" w:cs="Times New Roman"/>
          <w:color w:val="000000" w:themeColor="text1"/>
          <w:sz w:val="24"/>
          <w:szCs w:val="24"/>
          <w:lang w:val="es-CR" w:eastAsia="es-ES_tradnl"/>
        </w:rPr>
        <w:t>Arnika</w:t>
      </w:r>
      <w:proofErr w:type="spellEnd"/>
      <w:r w:rsidRPr="009D7168">
        <w:rPr>
          <w:rFonts w:ascii="Times New Roman" w:eastAsia="Times New Roman" w:hAnsi="Times New Roman" w:cs="Times New Roman"/>
          <w:color w:val="000000" w:themeColor="text1"/>
          <w:sz w:val="24"/>
          <w:szCs w:val="24"/>
          <w:lang w:val="es-CR" w:eastAsia="es-ES_tradnl"/>
        </w:rPr>
        <w:t xml:space="preserve"> de República Checa, la Alianza por la Salud y el Ambiente, y la Red para la Eliminación de Contaminantes Orgánicos, descubrieron que cuando se consigue reciclar, el mismo proceso aumenta la presencia de químicos prohibidos en tratados internacionales por ser tóxicos para la salud humana (</w:t>
      </w:r>
      <w:proofErr w:type="spellStart"/>
      <w:r w:rsidRPr="009D7168">
        <w:rPr>
          <w:rFonts w:ascii="Times New Roman" w:eastAsia="Times New Roman" w:hAnsi="Times New Roman" w:cs="Times New Roman"/>
          <w:color w:val="000000" w:themeColor="text1"/>
          <w:sz w:val="24"/>
          <w:szCs w:val="24"/>
          <w:lang w:val="es-CR" w:eastAsia="es-ES_tradnl"/>
        </w:rPr>
        <w:t>Straková</w:t>
      </w:r>
      <w:proofErr w:type="spellEnd"/>
      <w:r w:rsidRPr="009D7168">
        <w:rPr>
          <w:rFonts w:ascii="Times New Roman" w:eastAsia="Times New Roman" w:hAnsi="Times New Roman" w:cs="Times New Roman"/>
          <w:color w:val="000000" w:themeColor="text1"/>
          <w:sz w:val="24"/>
          <w:szCs w:val="24"/>
          <w:lang w:val="es-CR" w:eastAsia="es-ES_tradnl"/>
        </w:rPr>
        <w:t xml:space="preserve">, </w:t>
      </w:r>
      <w:proofErr w:type="spellStart"/>
      <w:r w:rsidRPr="009D7168">
        <w:rPr>
          <w:rFonts w:ascii="Times New Roman" w:eastAsia="Times New Roman" w:hAnsi="Times New Roman" w:cs="Times New Roman"/>
          <w:color w:val="000000" w:themeColor="text1"/>
          <w:sz w:val="24"/>
          <w:szCs w:val="24"/>
          <w:lang w:val="es-CR" w:eastAsia="es-ES_tradnl"/>
        </w:rPr>
        <w:t>DiGangi</w:t>
      </w:r>
      <w:proofErr w:type="spellEnd"/>
      <w:r w:rsidRPr="009D7168">
        <w:rPr>
          <w:rFonts w:ascii="Times New Roman" w:eastAsia="Times New Roman" w:hAnsi="Times New Roman" w:cs="Times New Roman"/>
          <w:color w:val="000000" w:themeColor="text1"/>
          <w:sz w:val="24"/>
          <w:szCs w:val="24"/>
          <w:lang w:val="es-CR" w:eastAsia="es-ES_tradnl"/>
        </w:rPr>
        <w:t xml:space="preserve"> y Jensen, 2018). </w:t>
      </w:r>
    </w:p>
    <w:p w:rsidR="008A7DCA" w:rsidRPr="009D7168" w:rsidRDefault="008A7DCA" w:rsidP="008A7DCA">
      <w:pPr>
        <w:jc w:val="both"/>
        <w:rPr>
          <w:rFonts w:ascii="Times New Roman" w:eastAsia="Times New Roman" w:hAnsi="Times New Roman" w:cs="Times New Roman"/>
          <w:color w:val="000000" w:themeColor="text1"/>
          <w:sz w:val="24"/>
          <w:szCs w:val="24"/>
          <w:lang w:val="es-CR" w:eastAsia="es-ES_tradnl"/>
        </w:rPr>
      </w:pPr>
    </w:p>
    <w:p w:rsidR="008A7DCA" w:rsidRPr="009D7168" w:rsidRDefault="008A7DCA" w:rsidP="008A7DCA">
      <w:pPr>
        <w:pStyle w:val="Prrafodelista"/>
        <w:numPr>
          <w:ilvl w:val="0"/>
          <w:numId w:val="2"/>
        </w:numPr>
        <w:jc w:val="both"/>
        <w:rPr>
          <w:rFonts w:ascii="Times New Roman" w:hAnsi="Times New Roman" w:cs="Times New Roman"/>
          <w:b/>
          <w:color w:val="000000" w:themeColor="text1"/>
          <w:sz w:val="24"/>
          <w:szCs w:val="24"/>
          <w:lang w:val="es-ES"/>
        </w:rPr>
      </w:pPr>
      <w:r w:rsidRPr="009D7168">
        <w:rPr>
          <w:rFonts w:ascii="Times New Roman" w:hAnsi="Times New Roman" w:cs="Times New Roman"/>
          <w:b/>
          <w:color w:val="000000" w:themeColor="text1"/>
          <w:sz w:val="24"/>
          <w:szCs w:val="24"/>
          <w:lang w:val="es-ES"/>
        </w:rPr>
        <w:t xml:space="preserve">Los </w:t>
      </w:r>
      <w:proofErr w:type="spellStart"/>
      <w:r w:rsidRPr="009D7168">
        <w:rPr>
          <w:rFonts w:ascii="Times New Roman" w:hAnsi="Times New Roman" w:cs="Times New Roman"/>
          <w:b/>
          <w:color w:val="000000" w:themeColor="text1"/>
          <w:sz w:val="24"/>
          <w:szCs w:val="24"/>
          <w:lang w:val="es-ES"/>
        </w:rPr>
        <w:t>bioplásticos</w:t>
      </w:r>
      <w:proofErr w:type="spellEnd"/>
    </w:p>
    <w:p w:rsidR="008A7DCA" w:rsidRPr="009D7168" w:rsidRDefault="008A7DCA" w:rsidP="008A7DCA">
      <w:pPr>
        <w:ind w:left="426"/>
        <w:jc w:val="both"/>
        <w:rPr>
          <w:rFonts w:ascii="Times New Roman" w:hAnsi="Times New Roman" w:cs="Times New Roman"/>
          <w:b/>
          <w:sz w:val="24"/>
          <w:szCs w:val="24"/>
          <w:lang w:val="es-CR"/>
        </w:rPr>
      </w:pPr>
    </w:p>
    <w:p w:rsidR="008A7DCA" w:rsidRPr="009D7168" w:rsidRDefault="008A7DCA" w:rsidP="008A7DCA">
      <w:pPr>
        <w:jc w:val="both"/>
        <w:rPr>
          <w:rFonts w:ascii="Times New Roman" w:hAnsi="Times New Roman" w:cs="Times New Roman"/>
          <w:bCs/>
          <w:sz w:val="24"/>
          <w:szCs w:val="24"/>
          <w:lang w:val="es-CR"/>
        </w:rPr>
      </w:pPr>
      <w:r w:rsidRPr="009D7168">
        <w:rPr>
          <w:rFonts w:ascii="Times New Roman" w:hAnsi="Times New Roman" w:cs="Times New Roman"/>
          <w:bCs/>
          <w:sz w:val="24"/>
          <w:szCs w:val="24"/>
          <w:lang w:val="es-CR"/>
        </w:rPr>
        <w:t xml:space="preserve">Los </w:t>
      </w:r>
      <w:proofErr w:type="spellStart"/>
      <w:r w:rsidRPr="009D7168">
        <w:rPr>
          <w:rFonts w:ascii="Times New Roman" w:hAnsi="Times New Roman" w:cs="Times New Roman"/>
          <w:bCs/>
          <w:sz w:val="24"/>
          <w:szCs w:val="24"/>
          <w:lang w:val="es-CR"/>
        </w:rPr>
        <w:t>bioplásticos</w:t>
      </w:r>
      <w:proofErr w:type="spellEnd"/>
      <w:r w:rsidRPr="009D7168">
        <w:rPr>
          <w:rFonts w:ascii="Times New Roman" w:hAnsi="Times New Roman" w:cs="Times New Roman"/>
          <w:bCs/>
          <w:sz w:val="24"/>
          <w:szCs w:val="24"/>
          <w:lang w:val="es-CR"/>
        </w:rPr>
        <w:t xml:space="preserve"> no son biodegradables ni </w:t>
      </w:r>
      <w:proofErr w:type="spellStart"/>
      <w:r w:rsidRPr="009D7168">
        <w:rPr>
          <w:rFonts w:ascii="Times New Roman" w:hAnsi="Times New Roman" w:cs="Times New Roman"/>
          <w:bCs/>
          <w:sz w:val="24"/>
          <w:szCs w:val="24"/>
          <w:lang w:val="es-CR"/>
        </w:rPr>
        <w:t>compostables</w:t>
      </w:r>
      <w:proofErr w:type="spellEnd"/>
      <w:r w:rsidRPr="009D7168">
        <w:rPr>
          <w:rFonts w:ascii="Times New Roman" w:hAnsi="Times New Roman" w:cs="Times New Roman"/>
          <w:bCs/>
          <w:sz w:val="24"/>
          <w:szCs w:val="24"/>
          <w:lang w:val="es-CR"/>
        </w:rPr>
        <w:t>, y difícilmente lo serán. La palabra “</w:t>
      </w:r>
      <w:proofErr w:type="spellStart"/>
      <w:r w:rsidRPr="009D7168">
        <w:rPr>
          <w:rFonts w:ascii="Times New Roman" w:hAnsi="Times New Roman" w:cs="Times New Roman"/>
          <w:bCs/>
          <w:sz w:val="24"/>
          <w:szCs w:val="24"/>
          <w:lang w:val="es-CR"/>
        </w:rPr>
        <w:t>bio</w:t>
      </w:r>
      <w:proofErr w:type="spellEnd"/>
      <w:r w:rsidRPr="009D7168">
        <w:rPr>
          <w:rFonts w:ascii="Times New Roman" w:hAnsi="Times New Roman" w:cs="Times New Roman"/>
          <w:bCs/>
          <w:sz w:val="24"/>
          <w:szCs w:val="24"/>
          <w:lang w:val="es-CR"/>
        </w:rPr>
        <w:t xml:space="preserve">” ha confundido al consumidor, induciéndolo a creer que el producto es “biodegradable”, </w:t>
      </w:r>
      <w:r w:rsidRPr="009D7168">
        <w:rPr>
          <w:rFonts w:ascii="Times New Roman" w:hAnsi="Times New Roman" w:cs="Times New Roman"/>
          <w:bCs/>
          <w:sz w:val="24"/>
          <w:szCs w:val="24"/>
          <w:lang w:val="es-CR"/>
        </w:rPr>
        <w:lastRenderedPageBreak/>
        <w:t xml:space="preserve">cuando en realidad solamente contiene materia prima orgánica (ODCE, 2018) El plástico, tanto el tradicional como el </w:t>
      </w:r>
      <w:proofErr w:type="spellStart"/>
      <w:r w:rsidRPr="009D7168">
        <w:rPr>
          <w:rFonts w:ascii="Times New Roman" w:hAnsi="Times New Roman" w:cs="Times New Roman"/>
          <w:bCs/>
          <w:sz w:val="24"/>
          <w:szCs w:val="24"/>
          <w:lang w:val="es-CR"/>
        </w:rPr>
        <w:t>bioplástico</w:t>
      </w:r>
      <w:proofErr w:type="spellEnd"/>
      <w:r w:rsidRPr="009D7168">
        <w:rPr>
          <w:rFonts w:ascii="Times New Roman" w:hAnsi="Times New Roman" w:cs="Times New Roman"/>
          <w:bCs/>
          <w:sz w:val="24"/>
          <w:szCs w:val="24"/>
          <w:lang w:val="es-CR"/>
        </w:rPr>
        <w:t xml:space="preserve">, es el resultado de la </w:t>
      </w:r>
      <w:proofErr w:type="spellStart"/>
      <w:r w:rsidRPr="009D7168">
        <w:rPr>
          <w:rFonts w:ascii="Times New Roman" w:hAnsi="Times New Roman" w:cs="Times New Roman"/>
          <w:bCs/>
          <w:sz w:val="24"/>
          <w:szCs w:val="24"/>
          <w:lang w:val="es-CR"/>
        </w:rPr>
        <w:t>polimeración</w:t>
      </w:r>
      <w:proofErr w:type="spellEnd"/>
      <w:r w:rsidRPr="009D7168">
        <w:rPr>
          <w:rFonts w:ascii="Times New Roman" w:hAnsi="Times New Roman" w:cs="Times New Roman"/>
          <w:bCs/>
          <w:sz w:val="24"/>
          <w:szCs w:val="24"/>
          <w:lang w:val="es-CR"/>
        </w:rPr>
        <w:t xml:space="preserve"> artificial que convierte una molécula en una cadena de varios enlaces moleculares. </w:t>
      </w:r>
    </w:p>
    <w:p w:rsidR="008A7DCA" w:rsidRPr="009D7168" w:rsidRDefault="008A7DCA" w:rsidP="008A7DCA">
      <w:pPr>
        <w:ind w:left="426"/>
        <w:jc w:val="both"/>
        <w:rPr>
          <w:rFonts w:ascii="Times New Roman" w:hAnsi="Times New Roman" w:cs="Times New Roman"/>
          <w:bCs/>
          <w:sz w:val="24"/>
          <w:szCs w:val="24"/>
          <w:lang w:val="es-CR"/>
        </w:rPr>
      </w:pPr>
    </w:p>
    <w:p w:rsidR="008A7DCA" w:rsidRPr="009D7168" w:rsidRDefault="008A7DCA" w:rsidP="008A7DCA">
      <w:pPr>
        <w:jc w:val="both"/>
        <w:rPr>
          <w:rFonts w:ascii="Times New Roman" w:hAnsi="Times New Roman" w:cs="Times New Roman"/>
          <w:bCs/>
          <w:sz w:val="24"/>
          <w:szCs w:val="24"/>
          <w:lang w:val="es-CR"/>
        </w:rPr>
      </w:pPr>
      <w:r w:rsidRPr="009D7168">
        <w:rPr>
          <w:rFonts w:ascii="Times New Roman" w:hAnsi="Times New Roman" w:cs="Times New Roman"/>
          <w:bCs/>
          <w:sz w:val="24"/>
          <w:szCs w:val="24"/>
          <w:lang w:val="es-CR"/>
        </w:rPr>
        <w:t xml:space="preserve">El objetivo es producir un material ligero y prácticamente indestructible. Tanto el polímero tradicional como el del </w:t>
      </w:r>
      <w:proofErr w:type="spellStart"/>
      <w:r w:rsidRPr="009D7168">
        <w:rPr>
          <w:rFonts w:ascii="Times New Roman" w:hAnsi="Times New Roman" w:cs="Times New Roman"/>
          <w:bCs/>
          <w:sz w:val="24"/>
          <w:szCs w:val="24"/>
          <w:lang w:val="es-CR"/>
        </w:rPr>
        <w:t>bioplástico</w:t>
      </w:r>
      <w:proofErr w:type="spellEnd"/>
      <w:r w:rsidRPr="009D7168">
        <w:rPr>
          <w:rFonts w:ascii="Times New Roman" w:hAnsi="Times New Roman" w:cs="Times New Roman"/>
          <w:bCs/>
          <w:sz w:val="24"/>
          <w:szCs w:val="24"/>
          <w:lang w:val="es-CR"/>
        </w:rPr>
        <w:t xml:space="preserve"> utiliza aditivos químicos, y no existe un microorganismo capaz de romper dichos enlaces; es decir, de </w:t>
      </w:r>
      <w:proofErr w:type="spellStart"/>
      <w:r w:rsidRPr="009D7168">
        <w:rPr>
          <w:rFonts w:ascii="Times New Roman" w:hAnsi="Times New Roman" w:cs="Times New Roman"/>
          <w:bCs/>
          <w:sz w:val="24"/>
          <w:szCs w:val="24"/>
          <w:lang w:val="es-CR"/>
        </w:rPr>
        <w:t>biodegradarlo</w:t>
      </w:r>
      <w:proofErr w:type="spellEnd"/>
      <w:r w:rsidRPr="009D7168">
        <w:rPr>
          <w:rFonts w:ascii="Times New Roman" w:hAnsi="Times New Roman" w:cs="Times New Roman"/>
          <w:bCs/>
          <w:sz w:val="24"/>
          <w:szCs w:val="24"/>
          <w:lang w:val="es-CR"/>
        </w:rPr>
        <w:t xml:space="preserve">. La comercialización de los </w:t>
      </w:r>
      <w:proofErr w:type="spellStart"/>
      <w:r w:rsidRPr="009D7168">
        <w:rPr>
          <w:rFonts w:ascii="Times New Roman" w:hAnsi="Times New Roman" w:cs="Times New Roman"/>
          <w:bCs/>
          <w:sz w:val="24"/>
          <w:szCs w:val="24"/>
          <w:lang w:val="es-CR"/>
        </w:rPr>
        <w:t>bioplásticos</w:t>
      </w:r>
      <w:proofErr w:type="spellEnd"/>
      <w:r w:rsidRPr="009D7168">
        <w:rPr>
          <w:rFonts w:ascii="Times New Roman" w:hAnsi="Times New Roman" w:cs="Times New Roman"/>
          <w:bCs/>
          <w:sz w:val="24"/>
          <w:szCs w:val="24"/>
          <w:lang w:val="es-CR"/>
        </w:rPr>
        <w:t xml:space="preserve">, sin las advertencias y el etiquetado correspondiente, está confundiendo a los consumidores. El consumidor compra y desecha dichos plásticos con la expectativa de que podrán </w:t>
      </w:r>
      <w:proofErr w:type="spellStart"/>
      <w:r w:rsidRPr="009D7168">
        <w:rPr>
          <w:rFonts w:ascii="Times New Roman" w:hAnsi="Times New Roman" w:cs="Times New Roman"/>
          <w:bCs/>
          <w:sz w:val="24"/>
          <w:szCs w:val="24"/>
          <w:lang w:val="es-CR"/>
        </w:rPr>
        <w:t>biodegradarse</w:t>
      </w:r>
      <w:proofErr w:type="spellEnd"/>
      <w:r w:rsidRPr="009D7168">
        <w:rPr>
          <w:rFonts w:ascii="Times New Roman" w:hAnsi="Times New Roman" w:cs="Times New Roman"/>
          <w:bCs/>
          <w:sz w:val="24"/>
          <w:szCs w:val="24"/>
          <w:lang w:val="es-CR"/>
        </w:rPr>
        <w:t xml:space="preserve"> en los jardines o, incluso, en ambientes marinos donde las condiciones ambientales son todavía más complejas. </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spacing w:before="240" w:after="200"/>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6. LOS PLÁSTICOS EN COLOMBIA</w:t>
      </w:r>
    </w:p>
    <w:p w:rsidR="008A7DCA" w:rsidRPr="009D7168" w:rsidRDefault="008A7DCA" w:rsidP="008A7DCA">
      <w:pPr>
        <w:spacing w:before="240" w:after="200"/>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La importancia económica de la industria del plástico en Colombia es alta y comparable con otras como agroindustria, construcción, alimentos, entre otros; por ejemplo, para el año 2013 la industria del plástico vendió alrededor de 3.538 millones de dólares y la producción había superado el millón de toneladas por año. Los productos más representativos de estas ventas fueron por envases y empaque (55%), construcción (21%), institucional (8%) y agricultura (8%) (Acoplásticos, citado por Guerra de la Espriella, 2008, p.7).</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El informe de la Cámara de Comercio expone que anualmente por colombiano se consumen 25 kg al año en productos a base de plástico (Guerra de la Espriella, 2008, p.7).</w:t>
      </w:r>
    </w:p>
    <w:p w:rsidR="008A7DCA" w:rsidRPr="009D7168" w:rsidRDefault="008A7DCA" w:rsidP="008A7DCA">
      <w:pPr>
        <w:spacing w:before="240" w:after="57"/>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Bogotá es el principal centro de producción y comercialización de plástico en el país, facturando en promedio 9.000 millones de dólares, lo que representa el 42 % de la industria de alimentos, 71% del farmacéutico y 17% del cosmético (Guerra de la Espriella, 2008, p.7). </w:t>
      </w:r>
    </w:p>
    <w:p w:rsidR="008A7DCA" w:rsidRPr="009D7168" w:rsidRDefault="008A7DCA" w:rsidP="008A7DCA">
      <w:pPr>
        <w:spacing w:before="240" w:after="57"/>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Se ha mencionado con anterioridad que el sector plastiquero del país ha trabajado de la mano del Ministerio de Medio Ambiente, vivienda y territorio, desarrollando manuales y guías, mediante las cuales se desarrollan los procesos básicos de transformación de la industria plástica y el manejo, aprovechamiento y disposición de residuos de plástico (Guerra de la Espriella, 2008, p.8). Esto demuestra el compromiso del sector con la problemática e impacto generados.</w:t>
      </w:r>
    </w:p>
    <w:p w:rsidR="008A7DCA" w:rsidRPr="009D7168" w:rsidRDefault="008A7DCA" w:rsidP="008A7DCA">
      <w:pPr>
        <w:spacing w:before="240" w:after="57"/>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 xml:space="preserve">Específicamente, en cuanto a las botellas PET, en el país cerca del 74% de los envases de plástico terminan en los rellenos sanitarios y el 26% se recicla (Suárez Zarta, 2016). Por lo tanto, en reciclaje de botellas PET el país se encuentra debajo de la media mundial que está establecida en 41%, según un estudio de ENKA (González, 2017). Colombia genera al año más de 1.500 millones de botellas PET, que en últimas contaminan fuentes hídricas, campos y en menor </w:t>
      </w:r>
      <w:r w:rsidRPr="009D7168">
        <w:rPr>
          <w:rFonts w:ascii="Times New Roman" w:eastAsia="Times New Roman" w:hAnsi="Times New Roman" w:cs="Times New Roman"/>
          <w:sz w:val="24"/>
          <w:szCs w:val="24"/>
        </w:rPr>
        <w:lastRenderedPageBreak/>
        <w:t>medida en rellenos sanitarios. Cabe resaltar que una botella PET tiene una vida útil de un día y tarda más de 500 años en descomponerse en entornos naturales (Greenpeace, 2016).</w:t>
      </w:r>
    </w:p>
    <w:p w:rsidR="008A7DCA" w:rsidRPr="009D7168" w:rsidRDefault="008A7DCA" w:rsidP="008A7DCA">
      <w:pPr>
        <w:numPr>
          <w:ilvl w:val="0"/>
          <w:numId w:val="11"/>
        </w:numPr>
        <w:spacing w:before="240"/>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Acuerdos Internacionales:</w:t>
      </w:r>
    </w:p>
    <w:p w:rsidR="008A7DCA" w:rsidRPr="009D7168" w:rsidRDefault="008A7DCA" w:rsidP="008A7DCA">
      <w:pPr>
        <w:spacing w:before="240"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Objetivos de Desarrollo Sostenible (PNUD, 2019): Se establecieron 17 objetivos por las Naciones Unidas con la finalidad de poner fin a la pobreza, proteger el planeta y promover la paz y la prosperidad entre las naciones.  Estos objetivos no tienen obligación jurídica, pero buscan ser incluidos en las agendas legislativas en el mundo luego de 15 años de la entrada en vigor.</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Particularmente se resaltan:</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Objetivo 8. </w:t>
      </w:r>
      <w:r w:rsidRPr="009D7168">
        <w:rPr>
          <w:rFonts w:ascii="Times New Roman" w:eastAsia="Times New Roman" w:hAnsi="Times New Roman" w:cs="Times New Roman"/>
          <w:sz w:val="24"/>
          <w:szCs w:val="24"/>
        </w:rPr>
        <w:t>Promover el crecimiento económico sostenido, inclusivo y sostenible, el empleo pleno y productivo y el trabajo decente para todos</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Objetivo 12.</w:t>
      </w:r>
      <w:r w:rsidRPr="009D7168">
        <w:rPr>
          <w:rFonts w:ascii="Times New Roman" w:eastAsia="Times New Roman" w:hAnsi="Times New Roman" w:cs="Times New Roman"/>
          <w:sz w:val="24"/>
          <w:szCs w:val="24"/>
        </w:rPr>
        <w:t xml:space="preserve"> Garantizar modalidades de consumo y producción sostenibles</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Objetivo 14.</w:t>
      </w:r>
      <w:r w:rsidRPr="009D7168">
        <w:rPr>
          <w:rFonts w:ascii="Times New Roman" w:eastAsia="Times New Roman" w:hAnsi="Times New Roman" w:cs="Times New Roman"/>
          <w:sz w:val="24"/>
          <w:szCs w:val="24"/>
        </w:rPr>
        <w:t xml:space="preserve"> Conservar y utilizar en forma sostenible los océanos, los mares y los recursos marinos para el desarrollo sostenible</w:t>
      </w:r>
    </w:p>
    <w:p w:rsidR="008A7DCA" w:rsidRPr="009D7168" w:rsidRDefault="008A7DCA" w:rsidP="008A7DCA">
      <w:pPr>
        <w:numPr>
          <w:ilvl w:val="0"/>
          <w:numId w:val="14"/>
        </w:numPr>
        <w:spacing w:after="200"/>
        <w:ind w:left="567"/>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Acuerdo mundial de plástico (10 de marzo de 2019):</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170 países, entre ellos Colombia, pertenecientes a la ONU, participaron en la cuarta asamblea de medio ambiente. En esta asamblea se evidencio la importancia mundial de la problemática de plásticos en el planeta, exponiendo la necesidad de reducir los 8 millones de toneladas de plásticos que llegan cada año a los océanos. Se tomó como prioritarios elementos plásticos de un solo uso como bolsas y vasos.</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 compromiso general es asumir medidas en busca de la reducción del consumo de plástico para el año 2013; Estas medidas, según el documento, pueden ir encaminadas a darle incentivos al sector privado para encontrar alternativas para los plásticos de un solo uso, que sean “asequibles e inocuas” para el medio ambiente, así como promover modelos empresariales que tengan en cuenta el impacto ambiental (Redacción vivir, 2019).</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Cabe resaltar que la problemática es de tan alta importancia que el documento reconoce que “el 10% de los desechos mundiales son plásticos, que en el mundo se usan 500.000 millones de bolsas anuales y que cada año se vierten en los océanos ocho millones de toneladas de plástico (…) El mundo produce actualmente más de 300 millones de toneladas de plásticos al año, y hay al menos cinco billones de piezas de plástico flotando en nuestros océanos, según los científicos” (Redacción vivir, 2019).</w:t>
      </w:r>
    </w:p>
    <w:p w:rsidR="008A7DCA" w:rsidRPr="009D7168" w:rsidRDefault="008A7DCA" w:rsidP="008A7DCA">
      <w:pPr>
        <w:pStyle w:val="Ttulo1"/>
        <w:rPr>
          <w:rFonts w:cs="Times New Roman"/>
          <w:b w:val="0"/>
          <w:sz w:val="24"/>
          <w:szCs w:val="24"/>
        </w:rPr>
      </w:pPr>
      <w:bookmarkStart w:id="7" w:name="_heading=h.lnxbz9" w:colFirst="0" w:colLast="0"/>
      <w:bookmarkEnd w:id="7"/>
      <w:r w:rsidRPr="009D7168">
        <w:rPr>
          <w:rFonts w:cs="Times New Roman"/>
          <w:sz w:val="24"/>
          <w:szCs w:val="24"/>
        </w:rPr>
        <w:lastRenderedPageBreak/>
        <w:t>7. Legislación comparada</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 número estimado de nuevas regulaciones para controlar los plásticos de un solo uso en todo el mundo, tienen un aumento exponencial:</w:t>
      </w:r>
    </w:p>
    <w:p w:rsidR="008A7DCA" w:rsidRPr="009D7168" w:rsidRDefault="008A7DCA" w:rsidP="008A7DCA">
      <w:pPr>
        <w:spacing w:after="200"/>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Nuevas regulaciones anuales para controlar plástico. 1990-2017.</w:t>
      </w:r>
    </w:p>
    <w:p w:rsidR="008A7DCA" w:rsidRPr="009D7168" w:rsidRDefault="008A7DCA" w:rsidP="008A7DCA">
      <w:pPr>
        <w:spacing w:after="200"/>
        <w:jc w:val="both"/>
        <w:rPr>
          <w:rFonts w:ascii="Times New Roman" w:eastAsia="Times New Roman" w:hAnsi="Times New Roman" w:cs="Times New Roman"/>
          <w:b/>
          <w:sz w:val="24"/>
          <w:szCs w:val="24"/>
          <w:u w:val="single"/>
        </w:rPr>
      </w:pPr>
    </w:p>
    <w:p w:rsidR="008A7DCA" w:rsidRPr="009D7168" w:rsidRDefault="008A7DCA" w:rsidP="008A7DCA">
      <w:pPr>
        <w:spacing w:after="200"/>
        <w:jc w:val="center"/>
        <w:rPr>
          <w:rFonts w:ascii="Times New Roman" w:eastAsia="Times New Roman" w:hAnsi="Times New Roman" w:cs="Times New Roman"/>
          <w:b/>
          <w:sz w:val="24"/>
          <w:szCs w:val="24"/>
          <w:u w:val="single"/>
        </w:rPr>
      </w:pPr>
      <w:r w:rsidRPr="009D7168">
        <w:rPr>
          <w:rFonts w:ascii="Times New Roman" w:eastAsia="Times New Roman" w:hAnsi="Times New Roman" w:cs="Times New Roman"/>
          <w:b/>
          <w:noProof/>
          <w:sz w:val="24"/>
          <w:szCs w:val="24"/>
          <w:u w:val="single"/>
        </w:rPr>
        <w:drawing>
          <wp:inline distT="0" distB="0" distL="0" distR="0" wp14:anchorId="75E8394B" wp14:editId="68EADBD1">
            <wp:extent cx="4829876" cy="2081643"/>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b="16466"/>
                    <a:stretch>
                      <a:fillRect/>
                    </a:stretch>
                  </pic:blipFill>
                  <pic:spPr>
                    <a:xfrm>
                      <a:off x="0" y="0"/>
                      <a:ext cx="4829876" cy="2081643"/>
                    </a:xfrm>
                    <a:prstGeom prst="rect">
                      <a:avLst/>
                    </a:prstGeom>
                    <a:ln/>
                  </pic:spPr>
                </pic:pic>
              </a:graphicData>
            </a:graphic>
          </wp:inline>
        </w:drawing>
      </w:r>
    </w:p>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Fuente: UNEP &amp; IETC, 2018.</w:t>
      </w:r>
    </w:p>
    <w:p w:rsidR="008A7DCA" w:rsidRPr="009D7168" w:rsidRDefault="008A7DCA" w:rsidP="008A7DCA">
      <w:pPr>
        <w:spacing w:after="200"/>
        <w:jc w:val="both"/>
        <w:rPr>
          <w:rFonts w:ascii="Times New Roman" w:eastAsia="Times New Roman" w:hAnsi="Times New Roman" w:cs="Times New Roman"/>
          <w:b/>
          <w:sz w:val="24"/>
          <w:szCs w:val="24"/>
        </w:rPr>
      </w:pPr>
      <w:r w:rsidRPr="009D7168">
        <w:rPr>
          <w:rFonts w:ascii="Times New Roman" w:eastAsia="Times New Roman" w:hAnsi="Times New Roman" w:cs="Times New Roman"/>
          <w:sz w:val="24"/>
          <w:szCs w:val="24"/>
        </w:rPr>
        <w:t>El número de regulaciones sobre las bolsas de plástico, espumas de poliestireno y otros utensilios plásticos que han entrado en vigor (UNEP &amp; IETC, 2018)</w:t>
      </w:r>
    </w:p>
    <w:p w:rsidR="008A7DCA" w:rsidRPr="009D7168" w:rsidRDefault="008A7DCA" w:rsidP="008A7DCA">
      <w:pPr>
        <w:spacing w:before="57" w:after="57"/>
        <w:jc w:val="both"/>
        <w:rPr>
          <w:rFonts w:ascii="Times New Roman" w:eastAsia="Times New Roman" w:hAnsi="Times New Roman" w:cs="Times New Roman"/>
          <w:sz w:val="24"/>
          <w:szCs w:val="24"/>
        </w:rPr>
      </w:pPr>
    </w:p>
    <w:p w:rsidR="008A7DCA" w:rsidRPr="009D7168" w:rsidRDefault="008A7DCA" w:rsidP="008A7DCA">
      <w:pPr>
        <w:spacing w:before="57" w:after="57"/>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La gráfica permite observar cómo los últimos 10 o 20 años ha venido creciendo de manera exponencial y frecuente el número de regulaciones en el mundo para controlar, transicional o eliminar totalmente los plásticos. Lo que indica que ha crecido la relevancia de estas iniciativas para el cuidado del ambiente y la salud humana en todo el mundo. Los ejemplos son múltiples en todos los continentes, por ende, es pertinente revisar cómo ha sido el comportamiento legislativo del tema en los países más cercanos e influyentes del continente:</w:t>
      </w:r>
    </w:p>
    <w:p w:rsidR="008A7DCA" w:rsidRPr="009D7168" w:rsidRDefault="008A7DCA" w:rsidP="008A7DCA">
      <w:pPr>
        <w:numPr>
          <w:ilvl w:val="0"/>
          <w:numId w:val="4"/>
        </w:numPr>
        <w:pBdr>
          <w:top w:val="nil"/>
          <w:left w:val="nil"/>
          <w:bottom w:val="nil"/>
          <w:right w:val="nil"/>
          <w:between w:val="nil"/>
        </w:pBdr>
        <w:spacing w:before="57" w:after="57"/>
        <w:jc w:val="both"/>
        <w:rPr>
          <w:rFonts w:ascii="Times New Roman" w:eastAsia="Times New Roman" w:hAnsi="Times New Roman" w:cs="Times New Roman"/>
          <w:b/>
          <w:color w:val="000000"/>
          <w:sz w:val="24"/>
          <w:szCs w:val="24"/>
        </w:rPr>
      </w:pPr>
      <w:r w:rsidRPr="009D7168">
        <w:rPr>
          <w:rFonts w:ascii="Times New Roman" w:eastAsia="Times New Roman" w:hAnsi="Times New Roman" w:cs="Times New Roman"/>
          <w:b/>
          <w:color w:val="000000"/>
          <w:sz w:val="24"/>
          <w:szCs w:val="24"/>
        </w:rPr>
        <w:t>Experiencia comparada: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88"/>
      </w:tblGrid>
      <w:tr w:rsidR="008A7DCA" w:rsidRPr="009D7168" w:rsidTr="00F227D6">
        <w:tc>
          <w:tcPr>
            <w:tcW w:w="2263" w:type="dxa"/>
            <w:vAlign w:val="center"/>
          </w:tcPr>
          <w:p w:rsidR="008A7DCA" w:rsidRPr="009D7168" w:rsidRDefault="008A7DCA" w:rsidP="00F227D6">
            <w:pPr>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País</w:t>
            </w:r>
          </w:p>
        </w:tc>
        <w:tc>
          <w:tcPr>
            <w:tcW w:w="7088" w:type="dxa"/>
            <w:shd w:val="clear" w:color="auto" w:fill="auto"/>
            <w:vAlign w:val="center"/>
          </w:tcPr>
          <w:p w:rsidR="008A7DCA" w:rsidRPr="009D7168" w:rsidRDefault="008A7DCA" w:rsidP="00F227D6">
            <w:pPr>
              <w:jc w:val="center"/>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Leyes</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Perú </w:t>
            </w:r>
            <w:r w:rsidRPr="009D7168">
              <w:rPr>
                <w:rFonts w:ascii="Times New Roman" w:eastAsia="Times New Roman" w:hAnsi="Times New Roman" w:cs="Times New Roman"/>
                <w:sz w:val="24"/>
                <w:szCs w:val="24"/>
              </w:rPr>
              <w:t>(Sevilla y Carrasco, 2018, p.2; Diario El Comercio, 2018)</w:t>
            </w:r>
          </w:p>
          <w:p w:rsidR="008A7DCA" w:rsidRPr="009D7168" w:rsidRDefault="008A7DCA" w:rsidP="00F227D6">
            <w:pPr>
              <w:jc w:val="both"/>
              <w:rPr>
                <w:rFonts w:ascii="Times New Roman" w:eastAsia="Times New Roman" w:hAnsi="Times New Roman" w:cs="Times New Roman"/>
                <w:b/>
                <w:sz w:val="24"/>
                <w:szCs w:val="24"/>
              </w:rPr>
            </w:pPr>
          </w:p>
        </w:tc>
        <w:tc>
          <w:tcPr>
            <w:tcW w:w="7088" w:type="dxa"/>
            <w:shd w:val="clear" w:color="auto" w:fill="auto"/>
            <w:vAlign w:val="center"/>
          </w:tcPr>
          <w:p w:rsidR="008A7DCA" w:rsidRPr="009D7168" w:rsidRDefault="008A7DCA" w:rsidP="00F227D6">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Ley 30884 de 2018</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Prohíbe gradualmente el uso de bolsas plásticas y envases de plástico de cara a reducir en 35% su utilización en un primer año, buscando la prohibición progresiva en 3 años. Regula el plástico de un solo uso, entre los que se encuentran junto a las bolsas, los sorbetes y los </w:t>
            </w:r>
            <w:r w:rsidRPr="009D7168">
              <w:rPr>
                <w:rFonts w:ascii="Times New Roman" w:eastAsia="Times New Roman" w:hAnsi="Times New Roman" w:cs="Times New Roman"/>
                <w:sz w:val="24"/>
                <w:szCs w:val="24"/>
              </w:rPr>
              <w:lastRenderedPageBreak/>
              <w:t>envases de poliestireno para bebidas y alimentos de consumo humano. Plantea prohibir las bolsas plásticas pequeñas y obligar a los supermercados y cualquier tipo de comercio a vender las de mayor tamaño en lugar de entregarlas gratis.  Prohíbe entregar bolsas plásticas en la publicidad impresa, diarios, revistas, entre otros. Las bolsas de menos de 30 centímetros, así como los sorbetes o cañitas estarán prohibidas un año después de su aprobación. Los supermercados dispondrán de un plazo de hasta tres años para reemplazar al 100% las bolsas plásticas no reutilizables que entregan a sus clientes “por elementos amigables con el ambiente”. La norma establece también el cobro de un impuesto por la entrega de bolsas.</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La iniciativa peruana se inscribe en el marco de la propuesta de la ONU de tomar medidas contra el uso de bolsas plásticas, como parte del desafío global por reducir la contaminación de los océanos, que se incrementa cada año.</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lastRenderedPageBreak/>
              <w:t>Estados Unidos</w:t>
            </w:r>
            <w:r w:rsidRPr="009D7168">
              <w:rPr>
                <w:rFonts w:ascii="Times New Roman" w:eastAsia="Times New Roman" w:hAnsi="Times New Roman" w:cs="Times New Roman"/>
                <w:sz w:val="24"/>
                <w:szCs w:val="24"/>
              </w:rPr>
              <w:t xml:space="preserve"> (BCN, 2014</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Martínez, 2019; EFE Verde, 2018).</w:t>
            </w:r>
          </w:p>
        </w:tc>
        <w:tc>
          <w:tcPr>
            <w:tcW w:w="7088" w:type="dxa"/>
            <w:shd w:val="clear" w:color="auto" w:fill="auto"/>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No existe una tarifa o prohibición nacional del plástico en los Estados Unidos, solo a nivel estatal o local. El estado de California y los territorios de Samoa Americana y Puerto Rico han prohibido el uso de bolsas desechables. Más de 200 condados y municipios han promulgado ordenanzas imponiendo una tarifa a las bolsas de plástico o prohibiendo las, incluyendo todos los condados de Hawái. </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Otros intentos por prohibir las bolsas de plástico en todo el estado (por ejemplo, en Massachusetts) no han tenido éxito debido principalmente al “cabildeo” de la industria del plástico. </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Algunas jurisdicciones han optado por implementar un enfoque de tarifas para la reducción de bolsas como Washington, D.C. y Montgomery, Maryland. Algunos estados como Florida y Arizona han aprobado leyes que prohíben las prohibiciones de las bolsas de plástico en todo el estado para evitar que los municipios locales pasen sus propias prohibiciones.</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numPr>
                <w:ilvl w:val="0"/>
                <w:numId w:val="7"/>
              </w:numPr>
              <w:spacing w:after="24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Varias otras localidades de Nueva York han prohibido las bolsas de plástico, incluidas East Hampton, Southampton y Patchogue Village en Long Island, y Mamaroneck, Hastings-</w:t>
            </w:r>
            <w:proofErr w:type="spellStart"/>
            <w:r w:rsidRPr="009D7168">
              <w:rPr>
                <w:rFonts w:ascii="Times New Roman" w:eastAsia="Times New Roman" w:hAnsi="Times New Roman" w:cs="Times New Roman"/>
                <w:sz w:val="24"/>
                <w:szCs w:val="24"/>
              </w:rPr>
              <w:t>on</w:t>
            </w:r>
            <w:proofErr w:type="spellEnd"/>
            <w:r w:rsidRPr="009D7168">
              <w:rPr>
                <w:rFonts w:ascii="Times New Roman" w:eastAsia="Times New Roman" w:hAnsi="Times New Roman" w:cs="Times New Roman"/>
                <w:sz w:val="24"/>
                <w:szCs w:val="24"/>
              </w:rPr>
              <w:t xml:space="preserve">-Hudson, New </w:t>
            </w:r>
            <w:proofErr w:type="spellStart"/>
            <w:r w:rsidRPr="009D7168">
              <w:rPr>
                <w:rFonts w:ascii="Times New Roman" w:eastAsia="Times New Roman" w:hAnsi="Times New Roman" w:cs="Times New Roman"/>
                <w:sz w:val="24"/>
                <w:szCs w:val="24"/>
              </w:rPr>
              <w:t>Paltz</w:t>
            </w:r>
            <w:proofErr w:type="spellEnd"/>
            <w:r w:rsidRPr="009D7168">
              <w:rPr>
                <w:rFonts w:ascii="Times New Roman" w:eastAsia="Times New Roman" w:hAnsi="Times New Roman" w:cs="Times New Roman"/>
                <w:sz w:val="24"/>
                <w:szCs w:val="24"/>
              </w:rPr>
              <w:t xml:space="preserve"> y </w:t>
            </w:r>
            <w:proofErr w:type="spellStart"/>
            <w:r w:rsidRPr="009D7168">
              <w:rPr>
                <w:rFonts w:ascii="Times New Roman" w:eastAsia="Times New Roman" w:hAnsi="Times New Roman" w:cs="Times New Roman"/>
                <w:sz w:val="24"/>
                <w:szCs w:val="24"/>
              </w:rPr>
              <w:t>Rye</w:t>
            </w:r>
            <w:proofErr w:type="spellEnd"/>
            <w:r w:rsidRPr="009D7168">
              <w:rPr>
                <w:rFonts w:ascii="Times New Roman" w:eastAsia="Times New Roman" w:hAnsi="Times New Roman" w:cs="Times New Roman"/>
                <w:sz w:val="24"/>
                <w:szCs w:val="24"/>
              </w:rPr>
              <w:t xml:space="preserve"> en el condado de Westchester / </w:t>
            </w:r>
            <w:r w:rsidRPr="009D7168">
              <w:rPr>
                <w:rFonts w:ascii="Times New Roman" w:eastAsia="Times New Roman" w:hAnsi="Times New Roman" w:cs="Times New Roman"/>
                <w:sz w:val="24"/>
                <w:szCs w:val="24"/>
              </w:rPr>
              <w:lastRenderedPageBreak/>
              <w:t>Hudson Valley.</w:t>
            </w:r>
          </w:p>
          <w:p w:rsidR="008A7DCA" w:rsidRPr="009D7168" w:rsidRDefault="008A7DCA" w:rsidP="00F227D6">
            <w:pPr>
              <w:numPr>
                <w:ilvl w:val="1"/>
                <w:numId w:val="7"/>
              </w:numPr>
              <w:spacing w:after="240"/>
              <w:ind w:left="789"/>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Ley SB270, California</w:t>
            </w:r>
          </w:p>
          <w:p w:rsidR="008A7DCA" w:rsidRPr="009D7168" w:rsidRDefault="008A7DCA" w:rsidP="00F227D6">
            <w:pPr>
              <w:shd w:val="clear" w:color="auto" w:fill="FFFFFF"/>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Prohíbe el uso de bolsas de plástico desechables en los supermercados, tiendas y farmacias para reducir la contaminación ambiental. La ley incluye un auxilio de dos millones de dólares para que los fabricantes cambien métodos y puedan producir bolsas reutilizables. Asimismo, la legislación permite que los comercios cobren 10 centavos a los clientes que deseen utilizar una bolsa de plástico o de papel, con la salvedad de que esta pueda usarse varias veces. Permite el cobro de al menos 10 centavos por uso de bolsas de papel.</w:t>
            </w:r>
          </w:p>
          <w:p w:rsidR="008A7DCA" w:rsidRPr="009D7168" w:rsidRDefault="008A7DCA" w:rsidP="00F227D6">
            <w:pPr>
              <w:shd w:val="clear" w:color="auto" w:fill="FFFFFF"/>
              <w:jc w:val="both"/>
              <w:rPr>
                <w:rFonts w:ascii="Times New Roman" w:eastAsia="Times New Roman" w:hAnsi="Times New Roman" w:cs="Times New Roman"/>
                <w:sz w:val="24"/>
                <w:szCs w:val="24"/>
              </w:rPr>
            </w:pPr>
          </w:p>
          <w:p w:rsidR="008A7DCA" w:rsidRPr="009D7168" w:rsidRDefault="008A7DCA" w:rsidP="00F227D6">
            <w:pPr>
              <w:numPr>
                <w:ilvl w:val="1"/>
                <w:numId w:val="7"/>
              </w:numPr>
              <w:spacing w:after="240"/>
              <w:ind w:left="789"/>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Ley AB-1884, California</w:t>
            </w:r>
          </w:p>
          <w:p w:rsidR="008A7DCA" w:rsidRPr="009D7168" w:rsidRDefault="008A7DCA" w:rsidP="00F227D6">
            <w:pPr>
              <w:spacing w:after="24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Restringe el uso de pajitas de plástico (también conocidas como popotes, cañitas o pitillos) en los restaurantes de este estado, que no proporcionan estos utensilios desechables salvo que los clientes lo pidan de manera explícita.</w:t>
            </w:r>
          </w:p>
          <w:p w:rsidR="008A7DCA" w:rsidRPr="009D7168" w:rsidRDefault="008A7DCA" w:rsidP="00F227D6">
            <w:pPr>
              <w:numPr>
                <w:ilvl w:val="1"/>
                <w:numId w:val="7"/>
              </w:numPr>
              <w:shd w:val="clear" w:color="auto" w:fill="FFFFFF"/>
              <w:spacing w:after="240"/>
              <w:ind w:left="789"/>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Hawái – Ley que busca prohibir por completo el uso de bolsas plásticas y adaptarse a las de papel, 2015.</w:t>
            </w:r>
          </w:p>
          <w:p w:rsidR="008A7DCA" w:rsidRPr="009D7168" w:rsidRDefault="008A7DCA" w:rsidP="00F227D6">
            <w:pPr>
              <w:shd w:val="clear" w:color="auto" w:fill="FFFFFF"/>
              <w:spacing w:after="24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La Ley les da a las empresas un plazo de dos años para prohibir por completo el uso de bolsas plásticas y adaptarse a las de papel.</w:t>
            </w:r>
          </w:p>
          <w:p w:rsidR="008A7DCA" w:rsidRPr="00327813" w:rsidRDefault="008A7DCA" w:rsidP="00F227D6">
            <w:pPr>
              <w:numPr>
                <w:ilvl w:val="0"/>
                <w:numId w:val="20"/>
              </w:numPr>
              <w:pBdr>
                <w:top w:val="nil"/>
                <w:left w:val="nil"/>
                <w:bottom w:val="nil"/>
                <w:right w:val="nil"/>
                <w:between w:val="nil"/>
              </w:pBdr>
              <w:shd w:val="clear" w:color="auto" w:fill="FFFFFF"/>
              <w:spacing w:after="240"/>
              <w:jc w:val="both"/>
              <w:rPr>
                <w:rFonts w:ascii="Times New Roman" w:eastAsia="Times New Roman" w:hAnsi="Times New Roman" w:cs="Times New Roman"/>
                <w:b/>
                <w:sz w:val="24"/>
                <w:szCs w:val="24"/>
              </w:rPr>
            </w:pPr>
            <w:r w:rsidRPr="00327813">
              <w:rPr>
                <w:rFonts w:ascii="Times New Roman" w:eastAsia="Times New Roman" w:hAnsi="Times New Roman" w:cs="Times New Roman"/>
                <w:b/>
                <w:sz w:val="24"/>
                <w:szCs w:val="24"/>
              </w:rPr>
              <w:t>The Plastic Bag Reduction Act (H.R. 209147)</w:t>
            </w:r>
          </w:p>
          <w:p w:rsidR="008A7DCA" w:rsidRPr="009D7168" w:rsidRDefault="008A7DCA" w:rsidP="00F227D6">
            <w:pPr>
              <w:shd w:val="clear" w:color="auto" w:fill="FFFFFF"/>
              <w:spacing w:after="240"/>
              <w:jc w:val="both"/>
              <w:rPr>
                <w:rFonts w:ascii="Times New Roman" w:eastAsia="Times New Roman" w:hAnsi="Times New Roman" w:cs="Times New Roman"/>
                <w:sz w:val="24"/>
                <w:szCs w:val="24"/>
                <w:shd w:val="clear" w:color="auto" w:fill="F2F2F2"/>
              </w:rPr>
            </w:pPr>
            <w:r w:rsidRPr="009D7168">
              <w:rPr>
                <w:rFonts w:ascii="Times New Roman" w:eastAsia="Times New Roman" w:hAnsi="Times New Roman" w:cs="Times New Roman"/>
                <w:sz w:val="24"/>
                <w:szCs w:val="24"/>
              </w:rPr>
              <w:t xml:space="preserve">“existe un proyecto de ley en el Congreso de los, en actual discusión (aunque sin movimiento desde abril de 2009), denominado </w:t>
            </w:r>
            <w:proofErr w:type="spellStart"/>
            <w:r w:rsidRPr="009D7168">
              <w:rPr>
                <w:rFonts w:ascii="Times New Roman" w:eastAsia="Times New Roman" w:hAnsi="Times New Roman" w:cs="Times New Roman"/>
                <w:sz w:val="24"/>
                <w:szCs w:val="24"/>
              </w:rPr>
              <w:t>The</w:t>
            </w:r>
            <w:proofErr w:type="spellEnd"/>
            <w:r w:rsidRPr="009D7168">
              <w:rPr>
                <w:rFonts w:ascii="Times New Roman" w:eastAsia="Times New Roman" w:hAnsi="Times New Roman" w:cs="Times New Roman"/>
                <w:sz w:val="24"/>
                <w:szCs w:val="24"/>
              </w:rPr>
              <w:t xml:space="preserve"> </w:t>
            </w:r>
            <w:proofErr w:type="spellStart"/>
            <w:r w:rsidRPr="009D7168">
              <w:rPr>
                <w:rFonts w:ascii="Times New Roman" w:eastAsia="Times New Roman" w:hAnsi="Times New Roman" w:cs="Times New Roman"/>
                <w:sz w:val="24"/>
                <w:szCs w:val="24"/>
              </w:rPr>
              <w:t>Plastic</w:t>
            </w:r>
            <w:proofErr w:type="spellEnd"/>
            <w:r w:rsidRPr="009D7168">
              <w:rPr>
                <w:rFonts w:ascii="Times New Roman" w:eastAsia="Times New Roman" w:hAnsi="Times New Roman" w:cs="Times New Roman"/>
                <w:sz w:val="24"/>
                <w:szCs w:val="24"/>
              </w:rPr>
              <w:t xml:space="preserve"> Bag </w:t>
            </w:r>
            <w:proofErr w:type="spellStart"/>
            <w:r w:rsidRPr="009D7168">
              <w:rPr>
                <w:rFonts w:ascii="Times New Roman" w:eastAsia="Times New Roman" w:hAnsi="Times New Roman" w:cs="Times New Roman"/>
                <w:sz w:val="24"/>
                <w:szCs w:val="24"/>
              </w:rPr>
              <w:t>Reduction</w:t>
            </w:r>
            <w:proofErr w:type="spellEnd"/>
            <w:r w:rsidRPr="009D7168">
              <w:rPr>
                <w:rFonts w:ascii="Times New Roman" w:eastAsia="Times New Roman" w:hAnsi="Times New Roman" w:cs="Times New Roman"/>
                <w:sz w:val="24"/>
                <w:szCs w:val="24"/>
              </w:rPr>
              <w:t xml:space="preserve"> </w:t>
            </w:r>
            <w:proofErr w:type="spellStart"/>
            <w:r w:rsidRPr="009D7168">
              <w:rPr>
                <w:rFonts w:ascii="Times New Roman" w:eastAsia="Times New Roman" w:hAnsi="Times New Roman" w:cs="Times New Roman"/>
                <w:sz w:val="24"/>
                <w:szCs w:val="24"/>
              </w:rPr>
              <w:t>Act</w:t>
            </w:r>
            <w:proofErr w:type="spellEnd"/>
            <w:r w:rsidRPr="009D7168">
              <w:rPr>
                <w:rFonts w:ascii="Times New Roman" w:eastAsia="Times New Roman" w:hAnsi="Times New Roman" w:cs="Times New Roman"/>
                <w:sz w:val="24"/>
                <w:szCs w:val="24"/>
              </w:rPr>
              <w:t xml:space="preserve"> (H.R. 209147) del año 2009. El proyecto establece un impuesto específico para los minoristas (</w:t>
            </w:r>
            <w:proofErr w:type="spellStart"/>
            <w:r w:rsidRPr="009D7168">
              <w:rPr>
                <w:rFonts w:ascii="Times New Roman" w:eastAsia="Times New Roman" w:hAnsi="Times New Roman" w:cs="Times New Roman"/>
                <w:sz w:val="24"/>
                <w:szCs w:val="24"/>
              </w:rPr>
              <w:t>retail</w:t>
            </w:r>
            <w:proofErr w:type="spellEnd"/>
            <w:r w:rsidRPr="009D7168">
              <w:rPr>
                <w:rFonts w:ascii="Times New Roman" w:eastAsia="Times New Roman" w:hAnsi="Times New Roman" w:cs="Times New Roman"/>
                <w:sz w:val="24"/>
                <w:szCs w:val="24"/>
              </w:rPr>
              <w:t>) de 5 centavos de dólar ($30 pesos chilenos aproximadamente) por la entrega de bolsas desechables, que aumentaría a 25 centavos de dólar ($150 pesos chilenos aproximadamente) en 2015.” (BCN, 2014).</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Aruba (El Impulso, 2019; Aruba, 2016)</w:t>
            </w:r>
          </w:p>
        </w:tc>
        <w:tc>
          <w:tcPr>
            <w:tcW w:w="7088" w:type="dxa"/>
            <w:shd w:val="clear" w:color="auto" w:fill="auto"/>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Prohibición de bolsas plásticas, 2017</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La prohibición entró en vigencia a partir del 1 de enero del 2017. No se puede vender bolsas de plástico para un solo uso en el punto de venta.</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“El Ministerio de Medio Ambiente de Aruba anunció que, a partir del año 2019, se prohibirán todos los productos de plástico de un solo uso (...) se publicará una lista de artículos prohibidos en las próximas semanas, entre los que se encuentran vasos y sorbetes de plástico, así como cajas de espuma de poliestireno. Las acciones se desarrollarán durante el 2019 para poder finalizar la transición en 2020.” (El Impulso, 2019)</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Bahamas (</w:t>
            </w:r>
            <w:proofErr w:type="spellStart"/>
            <w:r w:rsidRPr="009D7168">
              <w:rPr>
                <w:rFonts w:ascii="Times New Roman" w:eastAsia="Times New Roman" w:hAnsi="Times New Roman" w:cs="Times New Roman"/>
                <w:sz w:val="24"/>
                <w:szCs w:val="24"/>
              </w:rPr>
              <w:t>Scuttlebutt</w:t>
            </w:r>
            <w:proofErr w:type="spellEnd"/>
            <w:r w:rsidRPr="009D7168">
              <w:rPr>
                <w:rFonts w:ascii="Times New Roman" w:eastAsia="Times New Roman" w:hAnsi="Times New Roman" w:cs="Times New Roman"/>
                <w:sz w:val="24"/>
                <w:szCs w:val="24"/>
              </w:rPr>
              <w:t>, 2018)</w:t>
            </w: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El </w:t>
            </w:r>
            <w:proofErr w:type="spellStart"/>
            <w:r w:rsidRPr="009D7168">
              <w:rPr>
                <w:rFonts w:ascii="Times New Roman" w:eastAsia="Times New Roman" w:hAnsi="Times New Roman" w:cs="Times New Roman"/>
                <w:sz w:val="24"/>
                <w:szCs w:val="24"/>
              </w:rPr>
              <w:t>Hon</w:t>
            </w:r>
            <w:proofErr w:type="spellEnd"/>
            <w:r w:rsidRPr="009D7168">
              <w:rPr>
                <w:rFonts w:ascii="Times New Roman" w:eastAsia="Times New Roman" w:hAnsi="Times New Roman" w:cs="Times New Roman"/>
                <w:sz w:val="24"/>
                <w:szCs w:val="24"/>
              </w:rPr>
              <w:t xml:space="preserve">. </w:t>
            </w:r>
            <w:proofErr w:type="spellStart"/>
            <w:r w:rsidRPr="009D7168">
              <w:rPr>
                <w:rFonts w:ascii="Times New Roman" w:eastAsia="Times New Roman" w:hAnsi="Times New Roman" w:cs="Times New Roman"/>
                <w:sz w:val="24"/>
                <w:szCs w:val="24"/>
              </w:rPr>
              <w:t>Romuald</w:t>
            </w:r>
            <w:proofErr w:type="spellEnd"/>
            <w:r w:rsidRPr="009D7168">
              <w:rPr>
                <w:rFonts w:ascii="Times New Roman" w:eastAsia="Times New Roman" w:hAnsi="Times New Roman" w:cs="Times New Roman"/>
                <w:sz w:val="24"/>
                <w:szCs w:val="24"/>
              </w:rPr>
              <w:t xml:space="preserve"> Ferreira, Ministro de Medio Ambiente y Vivienda de Bahamas, recientemente (enero de 2018) anunció un plan para prohibir las bolsas de plástico en las Bahamas. </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El anuncio se produjo después de que una delegación juvenil de la ONG sobre el medio ambiente (Movimiento de Plásticos de Bahamas (BPM)) viajará desde Eleuthera a Nassau para abogar por una prohibición nacional de las bolsas de plástico para el país. </w:t>
            </w:r>
          </w:p>
          <w:p w:rsidR="008A7DCA" w:rsidRPr="009D7168" w:rsidRDefault="008A7DCA" w:rsidP="00F227D6">
            <w:pPr>
              <w:jc w:val="both"/>
              <w:rPr>
                <w:rFonts w:ascii="Times New Roman" w:eastAsia="Times New Roman" w:hAnsi="Times New Roman" w:cs="Times New Roman"/>
                <w:sz w:val="24"/>
                <w:szCs w:val="24"/>
              </w:rPr>
            </w:pP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Belice (ABC vivir, 2018)</w:t>
            </w: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Belice aprobó en marzo de 2018 una propuesta para reducir la contaminación por medio de plásticos y de poli-espuma y lo logrará mediante la eliminación progresiva de las bolsas de compra de un solo uso y los utensilios para la alimentación. </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Se fija como fecha tope para la erradicación de bolsas,</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utensilios y contenedores de plástico</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el 22 de abril de 2019.</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Costa Rica (Sevilla y Carrasco, 2018)</w:t>
            </w:r>
          </w:p>
          <w:p w:rsidR="008A7DCA" w:rsidRPr="009D7168" w:rsidRDefault="008A7DCA" w:rsidP="00F227D6">
            <w:pPr>
              <w:jc w:val="both"/>
              <w:rPr>
                <w:rFonts w:ascii="Times New Roman" w:eastAsia="Times New Roman" w:hAnsi="Times New Roman" w:cs="Times New Roman"/>
                <w:sz w:val="24"/>
                <w:szCs w:val="24"/>
              </w:rPr>
            </w:pP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Costa Rica está tomando medidas drásticas contra los desechos plásticos con el plan de prohibir todos los plásticos de un solo uso para el año 2021. Esto incluye pitillos, botellas, cubiertos, tazas y bolsas.</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“Estrategia Nacional para la Sustitución de Plásticos por Alternativas Renovables y Compostables 2017-2021”.</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En la Estrategia se aplican los siguientes objetivos:</w:t>
            </w:r>
            <w:r w:rsidRPr="009D7168">
              <w:rPr>
                <w:rFonts w:ascii="Times New Roman" w:eastAsia="Times New Roman" w:hAnsi="Times New Roman" w:cs="Times New Roman"/>
                <w:sz w:val="24"/>
                <w:szCs w:val="24"/>
              </w:rPr>
              <w:br/>
              <w:t>Agua y saneamiento; Ciudades sostenibles; Producción y consumo responsable; Acción por el clima; Vida submarina; Vida de ecosistemas terrestres; Salud y bienestar</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proyecto de ley (Expediente N.º 21.159)</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República Dominicana (Sánchez, 2019; Tejada, 2018)</w:t>
            </w:r>
          </w:p>
          <w:p w:rsidR="008A7DCA" w:rsidRPr="009D7168" w:rsidRDefault="008A7DCA" w:rsidP="00F227D6">
            <w:pPr>
              <w:jc w:val="both"/>
              <w:rPr>
                <w:rFonts w:ascii="Times New Roman" w:eastAsia="Times New Roman" w:hAnsi="Times New Roman" w:cs="Times New Roman"/>
                <w:sz w:val="24"/>
                <w:szCs w:val="24"/>
              </w:rPr>
            </w:pP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La República Dominicana está elaborando o adoptando planes nacionales y legislación para combatir los desechos marinos. </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La organización Change.org ha enviado una petición al ministro Francisco Ambiente Brito de Medio Ambiente y Recursos Naturales. En esta petición, hacen un llamado para prohibir el uso de material de </w:t>
            </w:r>
            <w:r w:rsidRPr="009D7168">
              <w:rPr>
                <w:rFonts w:ascii="Times New Roman" w:eastAsia="Times New Roman" w:hAnsi="Times New Roman" w:cs="Times New Roman"/>
                <w:sz w:val="24"/>
                <w:szCs w:val="24"/>
              </w:rPr>
              <w:lastRenderedPageBreak/>
              <w:t>embalaje de plástico y el uso de bolsas de plástico. Cualquier cosa que compre en un supermercado en República Dominicana, se aplicará abundantemente en bolsas de plástico.  Esta iniciativa cuenta con más de 61,000 firmas de personas</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numPr>
                <w:ilvl w:val="0"/>
                <w:numId w:val="11"/>
              </w:num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proyecto de ley de manejo de residuos sólidos</w:t>
            </w:r>
          </w:p>
          <w:p w:rsidR="008A7DCA" w:rsidRPr="009D7168" w:rsidRDefault="008A7DCA" w:rsidP="00F227D6">
            <w:pPr>
              <w:spacing w:after="15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 país continúa en espera de una ley que regule los desechos sólidos de manera eficaz, que promueva el desarrollo y la utilización de productos alternativos, amigables con el medio ambiente, reciclables y en la medida de lo posible producidos localmente, una ley acorde a los tiempos y a las circunstancias, no una ley anacrónica y hecha a la medida para beneficiar a unos. Pensamos que el siguiente paso es debatir la ley con expertos en la materia para resarcir las incongruencias del proyecto de ley de manejo de residuos sólidos.” (Sanchez,2019)</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El Salvador (Espinoza, 2018)</w:t>
            </w:r>
          </w:p>
          <w:p w:rsidR="008A7DCA" w:rsidRPr="009D7168" w:rsidRDefault="008A7DCA" w:rsidP="00F227D6">
            <w:pPr>
              <w:jc w:val="both"/>
              <w:rPr>
                <w:rFonts w:ascii="Times New Roman" w:eastAsia="Times New Roman" w:hAnsi="Times New Roman" w:cs="Times New Roman"/>
                <w:sz w:val="24"/>
                <w:szCs w:val="24"/>
              </w:rPr>
            </w:pP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El Ministerio de Medio Ambiente y Recursos Naturales (MARN) está trabajando en un proyecto de ley para prohibir el plástico de un solo uso, como pajuelas y bolsas de supermercado, para reducir la contaminación por medio de plásticos. "Estamos viendo que debemos reducir la cantidad de plástico utilizado, especialmente para un solo uso: bolsas de plástico, pajitas, envoltorios de plástico para alimentos que se usan y se tiran", dijo el viceministro de Medio Ambiente, Ángel Ibarra (junio de 2018) (Espinoza, 2018). El diputado del partido GANA y miembro del comité ambiental de la Asamblea Legislativa, </w:t>
            </w:r>
            <w:proofErr w:type="spellStart"/>
            <w:r w:rsidRPr="009D7168">
              <w:rPr>
                <w:rFonts w:ascii="Times New Roman" w:eastAsia="Times New Roman" w:hAnsi="Times New Roman" w:cs="Times New Roman"/>
                <w:sz w:val="24"/>
                <w:szCs w:val="24"/>
              </w:rPr>
              <w:t>Adelmo</w:t>
            </w:r>
            <w:proofErr w:type="spellEnd"/>
            <w:r w:rsidRPr="009D7168">
              <w:rPr>
                <w:rFonts w:ascii="Times New Roman" w:eastAsia="Times New Roman" w:hAnsi="Times New Roman" w:cs="Times New Roman"/>
                <w:sz w:val="24"/>
                <w:szCs w:val="24"/>
              </w:rPr>
              <w:t xml:space="preserve"> Rivas, instó al MARN a presentar la propuesta para discutirlo. </w:t>
            </w:r>
          </w:p>
          <w:p w:rsidR="008A7DCA" w:rsidRPr="009D7168" w:rsidRDefault="008A7DCA" w:rsidP="00F227D6">
            <w:pPr>
              <w:jc w:val="both"/>
              <w:rPr>
                <w:rFonts w:ascii="Times New Roman" w:eastAsia="Times New Roman" w:hAnsi="Times New Roman" w:cs="Times New Roman"/>
                <w:sz w:val="24"/>
                <w:szCs w:val="24"/>
              </w:rPr>
            </w:pP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Francia (Sevilla y Carrasco, 2018; </w:t>
            </w:r>
            <w:proofErr w:type="spellStart"/>
            <w:r w:rsidRPr="009D7168">
              <w:rPr>
                <w:rFonts w:ascii="Times New Roman" w:eastAsia="Times New Roman" w:hAnsi="Times New Roman" w:cs="Times New Roman"/>
                <w:sz w:val="24"/>
                <w:szCs w:val="24"/>
              </w:rPr>
              <w:t>Euronews</w:t>
            </w:r>
            <w:proofErr w:type="spellEnd"/>
            <w:r w:rsidRPr="009D7168">
              <w:rPr>
                <w:rFonts w:ascii="Times New Roman" w:eastAsia="Times New Roman" w:hAnsi="Times New Roman" w:cs="Times New Roman"/>
                <w:sz w:val="24"/>
                <w:szCs w:val="24"/>
              </w:rPr>
              <w:t>, 2016)</w:t>
            </w: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“La prohibición nacional del uso de bolsas plásticas se adoptó en 2006 con la Ley Nº 2006­1163, la que estableció la prohibición de comercialización de bolsas no biodegradables a partir del año 2010.” (Sevilla y Carrasco, 2018)</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“La Ley de Finanzas de 2010 (artículo 47) estableció que, a partir del 1 de enero de 2014, las bolsas de plásticos de un solo uso, se integran al sistema de impuesto general sobre actividades contaminantes. Este impuesto es para toda persona que ofrece en el mercado nacional el uso de estas bolsas por primera vez”</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 xml:space="preserve">Las bolsas de plástico están prohibidas en Francia desde el 1 de julio de 2016. Las que están sujetas a la prohibición son las bolsas de plástico de un solo uso, que algunos supermercados y tiendas distribuyen. Estas incluyen hasta las biodegradables y las bolsas de plástico con asas. </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Esta prohibición fue dada en 2 etapas:</w:t>
            </w:r>
          </w:p>
          <w:p w:rsidR="008A7DCA" w:rsidRPr="009D7168" w:rsidRDefault="008A7DCA" w:rsidP="00F227D6">
            <w:pPr>
              <w:numPr>
                <w:ilvl w:val="2"/>
                <w:numId w:val="7"/>
              </w:num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partir del 1 de julio para las bolsas de 50 micras</w:t>
            </w:r>
          </w:p>
          <w:p w:rsidR="008A7DCA" w:rsidRPr="009D7168" w:rsidRDefault="008A7DCA" w:rsidP="00F227D6">
            <w:pPr>
              <w:numPr>
                <w:ilvl w:val="2"/>
                <w:numId w:val="7"/>
              </w:num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 partir del 1 de enero de 2017 para aquellas que son usadas para las frutas y verduras</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Guatemala (Centro América y Mundo, 2019; WWF, 2019)</w:t>
            </w:r>
          </w:p>
          <w:p w:rsidR="008A7DCA" w:rsidRPr="009D7168" w:rsidRDefault="008A7DCA" w:rsidP="00F227D6">
            <w:pPr>
              <w:jc w:val="both"/>
              <w:rPr>
                <w:rFonts w:ascii="Times New Roman" w:eastAsia="Times New Roman" w:hAnsi="Times New Roman" w:cs="Times New Roman"/>
                <w:sz w:val="24"/>
                <w:szCs w:val="24"/>
              </w:rPr>
            </w:pPr>
          </w:p>
        </w:tc>
        <w:tc>
          <w:tcPr>
            <w:tcW w:w="7088" w:type="dxa"/>
            <w:vAlign w:val="center"/>
          </w:tcPr>
          <w:p w:rsidR="008A7DCA" w:rsidRPr="009D7168" w:rsidRDefault="008A7DCA" w:rsidP="00F227D6">
            <w:pPr>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En Guatemala se consolidan 17 municipios que tienen prohibido y/o con restricciones usar recipientes de plástico, bolsas y pajillas:</w:t>
            </w:r>
          </w:p>
          <w:p w:rsidR="008A7DCA" w:rsidRPr="009D7168" w:rsidRDefault="008A7DCA" w:rsidP="00F227D6">
            <w:pPr>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1.Cantel, Quetzaltenango</w:t>
            </w:r>
            <w:r w:rsidRPr="009D7168">
              <w:rPr>
                <w:rFonts w:ascii="Times New Roman" w:eastAsia="Times New Roman" w:hAnsi="Times New Roman" w:cs="Times New Roman"/>
                <w:sz w:val="24"/>
                <w:szCs w:val="24"/>
              </w:rPr>
              <w:br/>
              <w:t>2.San Pedro La Laguna, Sololá</w:t>
            </w:r>
            <w:r w:rsidRPr="009D7168">
              <w:rPr>
                <w:rFonts w:ascii="Times New Roman" w:eastAsia="Times New Roman" w:hAnsi="Times New Roman" w:cs="Times New Roman"/>
                <w:sz w:val="24"/>
                <w:szCs w:val="24"/>
              </w:rPr>
              <w:br/>
              <w:t xml:space="preserve">3.San Andrés </w:t>
            </w:r>
            <w:proofErr w:type="spellStart"/>
            <w:r w:rsidRPr="009D7168">
              <w:rPr>
                <w:rFonts w:ascii="Times New Roman" w:eastAsia="Times New Roman" w:hAnsi="Times New Roman" w:cs="Times New Roman"/>
                <w:sz w:val="24"/>
                <w:szCs w:val="24"/>
              </w:rPr>
              <w:t>Semetabaj</w:t>
            </w:r>
            <w:proofErr w:type="spellEnd"/>
            <w:r w:rsidRPr="009D7168">
              <w:rPr>
                <w:rFonts w:ascii="Times New Roman" w:eastAsia="Times New Roman" w:hAnsi="Times New Roman" w:cs="Times New Roman"/>
                <w:sz w:val="24"/>
                <w:szCs w:val="24"/>
              </w:rPr>
              <w:t>, Sololá</w:t>
            </w:r>
            <w:r w:rsidRPr="009D7168">
              <w:rPr>
                <w:rFonts w:ascii="Times New Roman" w:eastAsia="Times New Roman" w:hAnsi="Times New Roman" w:cs="Times New Roman"/>
                <w:sz w:val="24"/>
                <w:szCs w:val="24"/>
              </w:rPr>
              <w:br/>
              <w:t>4.Santa Lucía Utatlán, Sololá</w:t>
            </w:r>
            <w:r w:rsidRPr="009D7168">
              <w:rPr>
                <w:rFonts w:ascii="Times New Roman" w:eastAsia="Times New Roman" w:hAnsi="Times New Roman" w:cs="Times New Roman"/>
                <w:sz w:val="24"/>
                <w:szCs w:val="24"/>
              </w:rPr>
              <w:br/>
              <w:t>5.Acatenango, Chimaltenango</w:t>
            </w:r>
            <w:r w:rsidRPr="009D7168">
              <w:rPr>
                <w:rFonts w:ascii="Times New Roman" w:eastAsia="Times New Roman" w:hAnsi="Times New Roman" w:cs="Times New Roman"/>
                <w:sz w:val="24"/>
                <w:szCs w:val="24"/>
              </w:rPr>
              <w:br/>
              <w:t xml:space="preserve">6.San Miguel </w:t>
            </w:r>
            <w:proofErr w:type="spellStart"/>
            <w:r w:rsidRPr="009D7168">
              <w:rPr>
                <w:rFonts w:ascii="Times New Roman" w:eastAsia="Times New Roman" w:hAnsi="Times New Roman" w:cs="Times New Roman"/>
                <w:sz w:val="24"/>
                <w:szCs w:val="24"/>
              </w:rPr>
              <w:t>Chicaj</w:t>
            </w:r>
            <w:proofErr w:type="spellEnd"/>
            <w:r w:rsidRPr="009D7168">
              <w:rPr>
                <w:rFonts w:ascii="Times New Roman" w:eastAsia="Times New Roman" w:hAnsi="Times New Roman" w:cs="Times New Roman"/>
                <w:sz w:val="24"/>
                <w:szCs w:val="24"/>
              </w:rPr>
              <w:t>, Baja Verapaz</w:t>
            </w:r>
            <w:r w:rsidRPr="009D7168">
              <w:rPr>
                <w:rFonts w:ascii="Times New Roman" w:eastAsia="Times New Roman" w:hAnsi="Times New Roman" w:cs="Times New Roman"/>
                <w:sz w:val="24"/>
                <w:szCs w:val="24"/>
              </w:rPr>
              <w:br/>
              <w:t xml:space="preserve">7.San Miguel </w:t>
            </w:r>
            <w:proofErr w:type="spellStart"/>
            <w:r w:rsidRPr="009D7168">
              <w:rPr>
                <w:rFonts w:ascii="Times New Roman" w:eastAsia="Times New Roman" w:hAnsi="Times New Roman" w:cs="Times New Roman"/>
                <w:sz w:val="24"/>
                <w:szCs w:val="24"/>
              </w:rPr>
              <w:t>Petapa</w:t>
            </w:r>
            <w:proofErr w:type="spellEnd"/>
            <w:r w:rsidRPr="009D7168">
              <w:rPr>
                <w:rFonts w:ascii="Times New Roman" w:eastAsia="Times New Roman" w:hAnsi="Times New Roman" w:cs="Times New Roman"/>
                <w:sz w:val="24"/>
                <w:szCs w:val="24"/>
              </w:rPr>
              <w:t>, Guatemala</w:t>
            </w:r>
            <w:r w:rsidRPr="009D7168">
              <w:rPr>
                <w:rFonts w:ascii="Times New Roman" w:eastAsia="Times New Roman" w:hAnsi="Times New Roman" w:cs="Times New Roman"/>
                <w:sz w:val="24"/>
                <w:szCs w:val="24"/>
              </w:rPr>
              <w:br/>
              <w:t>8.San Juan Sacatepéquez, Guatemala</w:t>
            </w:r>
            <w:r w:rsidRPr="009D7168">
              <w:rPr>
                <w:rFonts w:ascii="Times New Roman" w:eastAsia="Times New Roman" w:hAnsi="Times New Roman" w:cs="Times New Roman"/>
                <w:sz w:val="24"/>
                <w:szCs w:val="24"/>
              </w:rPr>
              <w:br/>
              <w:t>9.Villa Canales, Guatemala</w:t>
            </w:r>
            <w:r w:rsidRPr="009D7168">
              <w:rPr>
                <w:rFonts w:ascii="Times New Roman" w:eastAsia="Times New Roman" w:hAnsi="Times New Roman" w:cs="Times New Roman"/>
                <w:sz w:val="24"/>
                <w:szCs w:val="24"/>
              </w:rPr>
              <w:br/>
              <w:t>10.Antigua Guatemala, Sacatepéquez</w:t>
            </w:r>
            <w:r w:rsidRPr="009D7168">
              <w:rPr>
                <w:rFonts w:ascii="Times New Roman" w:eastAsia="Times New Roman" w:hAnsi="Times New Roman" w:cs="Times New Roman"/>
                <w:sz w:val="24"/>
                <w:szCs w:val="24"/>
              </w:rPr>
              <w:br/>
              <w:t>11.Santa Catarina Barahona, Sacatepéquez</w:t>
            </w:r>
            <w:r w:rsidRPr="009D7168">
              <w:rPr>
                <w:rFonts w:ascii="Times New Roman" w:eastAsia="Times New Roman" w:hAnsi="Times New Roman" w:cs="Times New Roman"/>
                <w:sz w:val="24"/>
                <w:szCs w:val="24"/>
              </w:rPr>
              <w:br/>
              <w:t>12.San Antonio Aguas Calientes, Sacatepéquez</w:t>
            </w:r>
            <w:r w:rsidRPr="009D7168">
              <w:rPr>
                <w:rFonts w:ascii="Times New Roman" w:eastAsia="Times New Roman" w:hAnsi="Times New Roman" w:cs="Times New Roman"/>
                <w:sz w:val="24"/>
                <w:szCs w:val="24"/>
              </w:rPr>
              <w:br/>
              <w:t>13.Santa Lucía Milpas Altas, Sacatepéquez</w:t>
            </w:r>
            <w:r w:rsidRPr="009D7168">
              <w:rPr>
                <w:rFonts w:ascii="Times New Roman" w:eastAsia="Times New Roman" w:hAnsi="Times New Roman" w:cs="Times New Roman"/>
                <w:sz w:val="24"/>
                <w:szCs w:val="24"/>
              </w:rPr>
              <w:br/>
              <w:t>14.San Pedro Sacatepéquez, San Marcos</w:t>
            </w:r>
            <w:r w:rsidRPr="009D7168">
              <w:rPr>
                <w:rFonts w:ascii="Times New Roman" w:eastAsia="Times New Roman" w:hAnsi="Times New Roman" w:cs="Times New Roman"/>
                <w:sz w:val="24"/>
                <w:szCs w:val="24"/>
              </w:rPr>
              <w:br/>
              <w:t xml:space="preserve">15.San Juan </w:t>
            </w:r>
            <w:proofErr w:type="spellStart"/>
            <w:r w:rsidRPr="009D7168">
              <w:rPr>
                <w:rFonts w:ascii="Times New Roman" w:eastAsia="Times New Roman" w:hAnsi="Times New Roman" w:cs="Times New Roman"/>
                <w:sz w:val="24"/>
                <w:szCs w:val="24"/>
              </w:rPr>
              <w:t>Ixcoy</w:t>
            </w:r>
            <w:proofErr w:type="spellEnd"/>
            <w:r w:rsidRPr="009D7168">
              <w:rPr>
                <w:rFonts w:ascii="Times New Roman" w:eastAsia="Times New Roman" w:hAnsi="Times New Roman" w:cs="Times New Roman"/>
                <w:sz w:val="24"/>
                <w:szCs w:val="24"/>
              </w:rPr>
              <w:t>, en Huehuetenango</w:t>
            </w:r>
            <w:r w:rsidRPr="009D7168">
              <w:rPr>
                <w:rFonts w:ascii="Times New Roman" w:eastAsia="Times New Roman" w:hAnsi="Times New Roman" w:cs="Times New Roman"/>
                <w:sz w:val="24"/>
                <w:szCs w:val="24"/>
              </w:rPr>
              <w:br/>
              <w:t xml:space="preserve">16.San Juan </w:t>
            </w:r>
            <w:proofErr w:type="spellStart"/>
            <w:r w:rsidRPr="009D7168">
              <w:rPr>
                <w:rFonts w:ascii="Times New Roman" w:eastAsia="Times New Roman" w:hAnsi="Times New Roman" w:cs="Times New Roman"/>
                <w:sz w:val="24"/>
                <w:szCs w:val="24"/>
              </w:rPr>
              <w:t>Chamelco</w:t>
            </w:r>
            <w:proofErr w:type="spellEnd"/>
            <w:r w:rsidRPr="009D7168">
              <w:rPr>
                <w:rFonts w:ascii="Times New Roman" w:eastAsia="Times New Roman" w:hAnsi="Times New Roman" w:cs="Times New Roman"/>
                <w:sz w:val="24"/>
                <w:szCs w:val="24"/>
              </w:rPr>
              <w:t>, Alta Verapaz</w:t>
            </w:r>
            <w:r w:rsidRPr="009D7168">
              <w:rPr>
                <w:rFonts w:ascii="Times New Roman" w:eastAsia="Times New Roman" w:hAnsi="Times New Roman" w:cs="Times New Roman"/>
                <w:sz w:val="24"/>
                <w:szCs w:val="24"/>
              </w:rPr>
              <w:br/>
              <w:t>17.San Cristóbal Verapaz, Alta Verapaz.</w:t>
            </w:r>
          </w:p>
          <w:p w:rsidR="008A7DCA" w:rsidRPr="009D7168" w:rsidRDefault="008A7DCA" w:rsidP="00F227D6">
            <w:pPr>
              <w:rPr>
                <w:rFonts w:ascii="Times New Roman" w:eastAsia="Times New Roman" w:hAnsi="Times New Roman" w:cs="Times New Roman"/>
                <w:sz w:val="24"/>
                <w:szCs w:val="24"/>
              </w:rPr>
            </w:pPr>
          </w:p>
          <w:p w:rsidR="008A7DCA" w:rsidRPr="009D7168" w:rsidRDefault="008A7DCA" w:rsidP="00F227D6">
            <w:pPr>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“En cuatro años de prohibición en el municipio de San Pedro La Laguna, Sololá, uno de los primeros en establecer estas medidas, los sectores se han ido adecuando y se ha reducido al 80% los volúmenes de basura de plástico, refirieron autoridades del lugar.” (Centro América y Mundo, 2019)</w:t>
            </w:r>
          </w:p>
          <w:p w:rsidR="008A7DCA" w:rsidRPr="009D7168" w:rsidRDefault="008A7DCA" w:rsidP="00F227D6">
            <w:pPr>
              <w:rPr>
                <w:rFonts w:ascii="Times New Roman" w:eastAsia="Times New Roman" w:hAnsi="Times New Roman" w:cs="Times New Roman"/>
                <w:sz w:val="24"/>
                <w:szCs w:val="24"/>
              </w:rPr>
            </w:pPr>
          </w:p>
          <w:p w:rsidR="008A7DCA" w:rsidRPr="009D7168" w:rsidRDefault="008A7DCA" w:rsidP="00F227D6">
            <w:pPr>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Según a WWF, específicamente en prohibición de plásticos de un solo uso con énfasis en pitillos, son “cuatro los municipios (San Pedro La </w:t>
            </w:r>
            <w:r w:rsidRPr="009D7168">
              <w:rPr>
                <w:rFonts w:ascii="Times New Roman" w:eastAsia="Times New Roman" w:hAnsi="Times New Roman" w:cs="Times New Roman"/>
                <w:sz w:val="24"/>
                <w:szCs w:val="24"/>
              </w:rPr>
              <w:lastRenderedPageBreak/>
              <w:t xml:space="preserve">Laguna, Antigua Guatemala, San Miguel </w:t>
            </w:r>
            <w:proofErr w:type="spellStart"/>
            <w:r w:rsidRPr="009D7168">
              <w:rPr>
                <w:rFonts w:ascii="Times New Roman" w:eastAsia="Times New Roman" w:hAnsi="Times New Roman" w:cs="Times New Roman"/>
                <w:sz w:val="24"/>
                <w:szCs w:val="24"/>
              </w:rPr>
              <w:t>Petapa</w:t>
            </w:r>
            <w:proofErr w:type="spellEnd"/>
            <w:r w:rsidRPr="009D7168">
              <w:rPr>
                <w:rFonts w:ascii="Times New Roman" w:eastAsia="Times New Roman" w:hAnsi="Times New Roman" w:cs="Times New Roman"/>
                <w:sz w:val="24"/>
                <w:szCs w:val="24"/>
              </w:rPr>
              <w:t xml:space="preserve"> y San Juan </w:t>
            </w:r>
            <w:proofErr w:type="spellStart"/>
            <w:r w:rsidRPr="009D7168">
              <w:rPr>
                <w:rFonts w:ascii="Times New Roman" w:eastAsia="Times New Roman" w:hAnsi="Times New Roman" w:cs="Times New Roman"/>
                <w:sz w:val="24"/>
                <w:szCs w:val="24"/>
              </w:rPr>
              <w:t>Chamelco</w:t>
            </w:r>
            <w:proofErr w:type="spellEnd"/>
            <w:r w:rsidRPr="009D7168">
              <w:rPr>
                <w:rFonts w:ascii="Times New Roman" w:eastAsia="Times New Roman" w:hAnsi="Times New Roman" w:cs="Times New Roman"/>
                <w:sz w:val="24"/>
                <w:szCs w:val="24"/>
              </w:rPr>
              <w:t>) que ya dieron el paso para prohibir el plástico de un solo uso, incluidos los pitillos.” (WWF, 2019)</w:t>
            </w:r>
          </w:p>
          <w:p w:rsidR="008A7DCA" w:rsidRPr="009D7168" w:rsidRDefault="008A7DCA" w:rsidP="00F227D6">
            <w:pPr>
              <w:rPr>
                <w:rFonts w:ascii="Times New Roman" w:eastAsia="Times New Roman" w:hAnsi="Times New Roman" w:cs="Times New Roman"/>
                <w:sz w:val="24"/>
                <w:szCs w:val="24"/>
              </w:rPr>
            </w:pP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Haití (WWF, 2019; Martínez y Polanco, 2013)</w:t>
            </w:r>
          </w:p>
          <w:p w:rsidR="008A7DCA" w:rsidRPr="009D7168" w:rsidRDefault="008A7DCA" w:rsidP="00F227D6">
            <w:pPr>
              <w:jc w:val="both"/>
              <w:rPr>
                <w:rFonts w:ascii="Times New Roman" w:eastAsia="Times New Roman" w:hAnsi="Times New Roman" w:cs="Times New Roman"/>
                <w:sz w:val="24"/>
                <w:szCs w:val="24"/>
              </w:rPr>
            </w:pP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Desde el 2010 el país prohíbe el uso de polietileno. El gobierno ha prohibido las bolsas de plástico negras y los contenedores de </w:t>
            </w:r>
            <w:proofErr w:type="spellStart"/>
            <w:r w:rsidRPr="009D7168">
              <w:rPr>
                <w:rFonts w:ascii="Times New Roman" w:eastAsia="Times New Roman" w:hAnsi="Times New Roman" w:cs="Times New Roman"/>
                <w:sz w:val="24"/>
                <w:szCs w:val="24"/>
              </w:rPr>
              <w:t>poliespuma</w:t>
            </w:r>
            <w:proofErr w:type="spellEnd"/>
            <w:r w:rsidRPr="009D7168">
              <w:rPr>
                <w:rFonts w:ascii="Times New Roman" w:eastAsia="Times New Roman" w:hAnsi="Times New Roman" w:cs="Times New Roman"/>
                <w:sz w:val="24"/>
                <w:szCs w:val="24"/>
              </w:rPr>
              <w:t>. La prohibición, entró en vigor el 1 de agosto de 2013.</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Honduras</w:t>
            </w:r>
          </w:p>
          <w:p w:rsidR="008A7DCA" w:rsidRPr="009D7168" w:rsidRDefault="008A7DCA" w:rsidP="00F227D6">
            <w:pPr>
              <w:jc w:val="both"/>
              <w:rPr>
                <w:rFonts w:ascii="Times New Roman" w:eastAsia="Times New Roman" w:hAnsi="Times New Roman" w:cs="Times New Roman"/>
                <w:sz w:val="24"/>
                <w:szCs w:val="24"/>
              </w:rPr>
            </w:pP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Prohibiciones en bolsas de plástico instaladas a nivel municipal en las Islas de la Bahía. La prohibición fue acompañada por una campaña de sensibilización de puerta en puerta, proporcionando a cada hogar con dos bolsas reutilizables. (</w:t>
            </w:r>
            <w:proofErr w:type="spellStart"/>
            <w:r w:rsidRPr="009D7168">
              <w:rPr>
                <w:rFonts w:ascii="Times New Roman" w:eastAsia="Times New Roman" w:hAnsi="Times New Roman" w:cs="Times New Roman"/>
                <w:sz w:val="24"/>
                <w:szCs w:val="24"/>
              </w:rPr>
              <w:t>The</w:t>
            </w:r>
            <w:proofErr w:type="spellEnd"/>
            <w:r w:rsidRPr="009D7168">
              <w:rPr>
                <w:rFonts w:ascii="Times New Roman" w:eastAsia="Times New Roman" w:hAnsi="Times New Roman" w:cs="Times New Roman"/>
                <w:sz w:val="24"/>
                <w:szCs w:val="24"/>
              </w:rPr>
              <w:t xml:space="preserve"> Summit </w:t>
            </w:r>
            <w:proofErr w:type="spellStart"/>
            <w:r w:rsidRPr="009D7168">
              <w:rPr>
                <w:rFonts w:ascii="Times New Roman" w:eastAsia="Times New Roman" w:hAnsi="Times New Roman" w:cs="Times New Roman"/>
                <w:sz w:val="24"/>
                <w:szCs w:val="24"/>
              </w:rPr>
              <w:t>Foundation</w:t>
            </w:r>
            <w:proofErr w:type="spellEnd"/>
            <w:r w:rsidRPr="009D7168">
              <w:rPr>
                <w:rFonts w:ascii="Times New Roman" w:eastAsia="Times New Roman" w:hAnsi="Times New Roman" w:cs="Times New Roman"/>
                <w:sz w:val="24"/>
                <w:szCs w:val="24"/>
              </w:rPr>
              <w:t xml:space="preserve">, 2017) </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Eliminación del 100% en </w:t>
            </w:r>
            <w:proofErr w:type="spellStart"/>
            <w:r w:rsidRPr="009D7168">
              <w:rPr>
                <w:rFonts w:ascii="Times New Roman" w:eastAsia="Times New Roman" w:hAnsi="Times New Roman" w:cs="Times New Roman"/>
                <w:sz w:val="24"/>
                <w:szCs w:val="24"/>
              </w:rPr>
              <w:t>Guanaja</w:t>
            </w:r>
            <w:proofErr w:type="spellEnd"/>
            <w:r w:rsidRPr="009D7168">
              <w:rPr>
                <w:rFonts w:ascii="Times New Roman" w:eastAsia="Times New Roman" w:hAnsi="Times New Roman" w:cs="Times New Roman"/>
                <w:sz w:val="24"/>
                <w:szCs w:val="24"/>
              </w:rPr>
              <w:t xml:space="preserve">, disminución del 80% en </w:t>
            </w:r>
            <w:proofErr w:type="spellStart"/>
            <w:r w:rsidRPr="009D7168">
              <w:rPr>
                <w:rFonts w:ascii="Times New Roman" w:eastAsia="Times New Roman" w:hAnsi="Times New Roman" w:cs="Times New Roman"/>
                <w:sz w:val="24"/>
                <w:szCs w:val="24"/>
              </w:rPr>
              <w:t>Utila</w:t>
            </w:r>
            <w:proofErr w:type="spellEnd"/>
            <w:r w:rsidRPr="009D7168">
              <w:rPr>
                <w:rFonts w:ascii="Times New Roman" w:eastAsia="Times New Roman" w:hAnsi="Times New Roman" w:cs="Times New Roman"/>
                <w:sz w:val="24"/>
                <w:szCs w:val="24"/>
              </w:rPr>
              <w:t xml:space="preserve"> y disminución del 50% en Roatán (Referencia: La Fundación de la Cumbre, 2017). </w:t>
            </w:r>
          </w:p>
          <w:p w:rsidR="008A7DCA" w:rsidRPr="009D7168" w:rsidRDefault="008A7DCA" w:rsidP="00F227D6">
            <w:pPr>
              <w:jc w:val="both"/>
              <w:rPr>
                <w:rFonts w:ascii="Times New Roman" w:eastAsia="Times New Roman" w:hAnsi="Times New Roman" w:cs="Times New Roman"/>
                <w:sz w:val="24"/>
                <w:szCs w:val="24"/>
              </w:rPr>
            </w:pP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México (WWF, 2019; Agencia EFE, 2019)</w:t>
            </w: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México aprobó una ley para prohibir las bolsas de plástico en agosto de 2010. Sin embargo, la legislación no se cumple. </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La ciudad de México prohibió las bolsas de plástico en 2010, pero las bolsas de plástico siguen siendo uno de los mayores problemas de contaminación de México. De igual forma, La ciudad de Querétaro también prohibió las bolsas de plástico en 2017. </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Se menciona que “algunos estados como Veracruz o Baja California han prohibido el uso de plásticos de un solo uso con énfasis en pitillos; Además, el gobierno nacional lidera una campaña para sensibilizar a los ciudadanos sobre los efectos ambientales que representan los plásticos de un solo uso, como es el caso de los pitillos.” (WWF, 2019)</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spacing w:after="15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“El estado de Jalisco (oeste de México) se suma este 2019 a la lista de estados que buscan disminuir de manera gradual el uso del plástico y </w:t>
            </w:r>
            <w:proofErr w:type="spellStart"/>
            <w:r w:rsidRPr="009D7168">
              <w:rPr>
                <w:rFonts w:ascii="Times New Roman" w:eastAsia="Times New Roman" w:hAnsi="Times New Roman" w:cs="Times New Roman"/>
                <w:sz w:val="24"/>
                <w:szCs w:val="24"/>
              </w:rPr>
              <w:t>unicel</w:t>
            </w:r>
            <w:proofErr w:type="spellEnd"/>
            <w:r w:rsidRPr="009D7168">
              <w:rPr>
                <w:rFonts w:ascii="Times New Roman" w:eastAsia="Times New Roman" w:hAnsi="Times New Roman" w:cs="Times New Roman"/>
                <w:sz w:val="24"/>
                <w:szCs w:val="24"/>
              </w:rPr>
              <w:t xml:space="preserve"> para disminuir la contaminación que llega hasta los océanos y favorecer el medioambiente. (…) Mediante una legislación que entró en vigor el 1 de enero y que impondrá multas a partir de 2020, el estado pretende cambiar el uso de las bolsas de plástico por reutilizables; erradicar el uso de popotes y envases de </w:t>
            </w:r>
            <w:proofErr w:type="spellStart"/>
            <w:r w:rsidRPr="009D7168">
              <w:rPr>
                <w:rFonts w:ascii="Times New Roman" w:eastAsia="Times New Roman" w:hAnsi="Times New Roman" w:cs="Times New Roman"/>
                <w:sz w:val="24"/>
                <w:szCs w:val="24"/>
              </w:rPr>
              <w:t>unicel</w:t>
            </w:r>
            <w:proofErr w:type="spellEnd"/>
            <w:r w:rsidRPr="009D7168">
              <w:rPr>
                <w:rFonts w:ascii="Times New Roman" w:eastAsia="Times New Roman" w:hAnsi="Times New Roman" w:cs="Times New Roman"/>
                <w:sz w:val="24"/>
                <w:szCs w:val="24"/>
              </w:rPr>
              <w:t xml:space="preserve"> en los alimentos y bebidas, eliminar el uso de botellas de plástico, empaques </w:t>
            </w:r>
            <w:r w:rsidRPr="009D7168">
              <w:rPr>
                <w:rFonts w:ascii="Times New Roman" w:eastAsia="Times New Roman" w:hAnsi="Times New Roman" w:cs="Times New Roman"/>
                <w:sz w:val="24"/>
                <w:szCs w:val="24"/>
              </w:rPr>
              <w:lastRenderedPageBreak/>
              <w:t>de botanas y pan para sustituirlos por alternativas biodegradables.” (Agencia EFE, 2019)</w:t>
            </w:r>
          </w:p>
          <w:p w:rsidR="008A7DCA" w:rsidRPr="009D7168" w:rsidRDefault="008A7DCA" w:rsidP="00F227D6">
            <w:pPr>
              <w:jc w:val="both"/>
              <w:rPr>
                <w:rFonts w:ascii="Times New Roman" w:eastAsia="Times New Roman" w:hAnsi="Times New Roman" w:cs="Times New Roman"/>
                <w:sz w:val="24"/>
                <w:szCs w:val="24"/>
              </w:rPr>
            </w:pP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 xml:space="preserve">Panamá (WWF, 2019; </w:t>
            </w:r>
            <w:proofErr w:type="spellStart"/>
            <w:r w:rsidRPr="009D7168">
              <w:rPr>
                <w:rFonts w:ascii="Times New Roman" w:eastAsia="Times New Roman" w:hAnsi="Times New Roman" w:cs="Times New Roman"/>
                <w:sz w:val="24"/>
                <w:szCs w:val="24"/>
              </w:rPr>
              <w:t>Gonzalez</w:t>
            </w:r>
            <w:proofErr w:type="spellEnd"/>
            <w:r w:rsidRPr="009D7168">
              <w:rPr>
                <w:rFonts w:ascii="Times New Roman" w:eastAsia="Times New Roman" w:hAnsi="Times New Roman" w:cs="Times New Roman"/>
                <w:sz w:val="24"/>
                <w:szCs w:val="24"/>
              </w:rPr>
              <w:t>-Pinilla, 2018; Ley 1 del 19 de enero de 2018, Panamá)</w:t>
            </w:r>
          </w:p>
          <w:p w:rsidR="008A7DCA" w:rsidRPr="009D7168" w:rsidRDefault="008A7DCA" w:rsidP="00F227D6">
            <w:pPr>
              <w:jc w:val="both"/>
              <w:rPr>
                <w:rFonts w:ascii="Times New Roman" w:eastAsia="Times New Roman" w:hAnsi="Times New Roman" w:cs="Times New Roman"/>
                <w:sz w:val="24"/>
                <w:szCs w:val="24"/>
              </w:rPr>
            </w:pP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Ley 1 del 19 de enero de 2018:</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A partir del 19 de enero de 2019, los supermercados, farmacias y minoristas tendrán 18 meses para dejar de usar bolsas de plástico, mientras los almacenes y mayoristas tendrán un período de 24 meses. </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De acuerdo con el artículo 2 de la Ley, el reemplazo de bolsas de plástico con bolsas reutilizables será progresivo dentro de los siguientes períodos: </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Dieciocho meses, contados a partir de la promulgación de esta Ley, para supermercados, farmacias y minoristas. </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Veinticuatro meses, contados a partir de la promulgación de la Ley, para almacenes y mayoristas”. </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Puerto Rico (Ley 247 de 29 de diciembre de 2015)</w:t>
            </w: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Ley 247-2015, para la Promoción de Bolsas Reusables y la Reglamentación del Uso de Bolsas Plásticas en el Estado Libre Asociado de Puerto Rico</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Se promulgó el 24 de diciembre de 2015 y les dio a las empresas un año antes de que la prohibición entre en vigencia para permitir una campaña educativa.</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Los establecimientos comerciales pueden proporcionar bolsas de papel y recuperar sus costos de los clientes. Exige que las bolsas reutilizables vendidas a los clientes cumplan con los siguientes requisitos: </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1. Debe estar hecho de material o tela que no dañe el medio ambiente </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2. Debe poder lavarse a máquina o estar hecho de un material que pueda lavarse y desinfectarse </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3. Debe tener una capacidad para transportar al menos 22 libras por una distancia de 75 pies por lo menos 125 veces </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4. Si está hecho de plástico, debe estar hecho de polipropileno o polietileno (no tejido) o cualquier otra fibra sintética que sea totalmente reciclable </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5. Si se trata de una tela reutilizable, debe tener un peso mínimo de 80 </w:t>
            </w:r>
            <w:r w:rsidRPr="009D7168">
              <w:rPr>
                <w:rFonts w:ascii="Times New Roman" w:eastAsia="Times New Roman" w:hAnsi="Times New Roman" w:cs="Times New Roman"/>
                <w:sz w:val="24"/>
                <w:szCs w:val="24"/>
              </w:rPr>
              <w:lastRenderedPageBreak/>
              <w:t>gramos por metro cuadrado (</w:t>
            </w:r>
            <w:proofErr w:type="spellStart"/>
            <w:r w:rsidRPr="009D7168">
              <w:rPr>
                <w:rFonts w:ascii="Times New Roman" w:eastAsia="Times New Roman" w:hAnsi="Times New Roman" w:cs="Times New Roman"/>
                <w:sz w:val="24"/>
                <w:szCs w:val="24"/>
              </w:rPr>
              <w:t>gsm</w:t>
            </w:r>
            <w:proofErr w:type="spellEnd"/>
            <w:r w:rsidRPr="009D7168">
              <w:rPr>
                <w:rFonts w:ascii="Times New Roman" w:eastAsia="Times New Roman" w:hAnsi="Times New Roman" w:cs="Times New Roman"/>
                <w:sz w:val="24"/>
                <w:szCs w:val="24"/>
              </w:rPr>
              <w:t xml:space="preserve">). </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Jamaica, Belice, Bahamas, Barbados, Costa Rica, Dominica, Granada y Trinidad y Tobago (WWF, 2019)</w:t>
            </w: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“Desde enero de este año estos ocho países caribeños prohibieron la importación y utilización de plásticos de un solo uso.” (WWF, 2019)</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Chile (AFP 2019; WWF, 2019; Sevilla y Carrasco, 2018)</w:t>
            </w:r>
          </w:p>
        </w:tc>
        <w:tc>
          <w:tcPr>
            <w:tcW w:w="7088" w:type="dxa"/>
            <w:vAlign w:val="center"/>
          </w:tcPr>
          <w:p w:rsidR="008A7DCA" w:rsidRPr="009D7168" w:rsidRDefault="008A7DCA" w:rsidP="00F227D6">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Ley 21100 – 3 de agosto de 2018</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Esta Ley que prohíbe la entrega de bolsas plásticas de comercio en todo el país, es una iniciativa empujada por todos los sectores políticos que buscan combatir el uso indiscriminado de plásticos. Se establece, una multa de 370 dólares por cada bolsa de plástico entregada para quienes incumplan la ley.</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Tras un periodo de prueba de seis meses, se puso en marcha la prohibición total del uso de bolsas plásticas en supermercados y grandes tiendas.</w:t>
            </w:r>
          </w:p>
          <w:p w:rsidR="008A7DCA" w:rsidRPr="009D7168" w:rsidRDefault="008A7DCA" w:rsidP="00F227D6">
            <w:pPr>
              <w:jc w:val="both"/>
              <w:rPr>
                <w:rFonts w:ascii="Times New Roman" w:eastAsia="Times New Roman" w:hAnsi="Times New Roman" w:cs="Times New Roman"/>
                <w:sz w:val="24"/>
                <w:szCs w:val="24"/>
                <w:u w:val="single"/>
              </w:rPr>
            </w:pPr>
          </w:p>
          <w:p w:rsidR="008A7DCA" w:rsidRPr="009D7168" w:rsidRDefault="008A7DCA" w:rsidP="00F227D6">
            <w:pPr>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“Desde que se promulgó la ley en agosto, los supermercados y las grandes tiendas entregaban sólo dos bolsas lo cual obligó a sus clientes a adquirir sacos reciclables o de tela para contener sus productos a lo cual los chilenos se han ido acostumbrando para dejar el plástico de lado, según afirman desde el gobierno.” (AFP, 2019)</w:t>
            </w:r>
          </w:p>
          <w:p w:rsidR="008A7DCA" w:rsidRPr="009D7168" w:rsidRDefault="008A7DCA" w:rsidP="00F227D6">
            <w:pPr>
              <w:jc w:val="both"/>
              <w:rPr>
                <w:rFonts w:ascii="Times New Roman" w:eastAsia="Times New Roman" w:hAnsi="Times New Roman" w:cs="Times New Roman"/>
                <w:sz w:val="24"/>
                <w:szCs w:val="24"/>
                <w:u w:val="single"/>
              </w:rPr>
            </w:pPr>
          </w:p>
          <w:p w:rsidR="008A7DCA" w:rsidRPr="009D7168" w:rsidRDefault="008A7DCA" w:rsidP="00F227D6">
            <w:pPr>
              <w:jc w:val="both"/>
              <w:rPr>
                <w:rFonts w:ascii="Times New Roman" w:eastAsia="Times New Roman" w:hAnsi="Times New Roman" w:cs="Times New Roman"/>
                <w:sz w:val="24"/>
                <w:szCs w:val="24"/>
              </w:rPr>
            </w:pP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Ecuador (Tapia-</w:t>
            </w:r>
            <w:proofErr w:type="spellStart"/>
            <w:r w:rsidRPr="009D7168">
              <w:rPr>
                <w:rFonts w:ascii="Times New Roman" w:eastAsia="Times New Roman" w:hAnsi="Times New Roman" w:cs="Times New Roman"/>
                <w:sz w:val="24"/>
                <w:szCs w:val="24"/>
              </w:rPr>
              <w:t>Nuñez</w:t>
            </w:r>
            <w:proofErr w:type="spellEnd"/>
            <w:r w:rsidRPr="009D7168">
              <w:rPr>
                <w:rFonts w:ascii="Times New Roman" w:eastAsia="Times New Roman" w:hAnsi="Times New Roman" w:cs="Times New Roman"/>
                <w:sz w:val="24"/>
                <w:szCs w:val="24"/>
              </w:rPr>
              <w:t>, 2014; Zona Libre, 2018; Ministerio del Ambiente, 2014)</w:t>
            </w:r>
          </w:p>
          <w:p w:rsidR="008A7DCA" w:rsidRPr="009D7168" w:rsidRDefault="008A7DCA" w:rsidP="00F227D6">
            <w:pPr>
              <w:jc w:val="both"/>
              <w:rPr>
                <w:rFonts w:ascii="Times New Roman" w:eastAsia="Times New Roman" w:hAnsi="Times New Roman" w:cs="Times New Roman"/>
                <w:sz w:val="24"/>
                <w:szCs w:val="24"/>
              </w:rPr>
            </w:pPr>
          </w:p>
        </w:tc>
        <w:tc>
          <w:tcPr>
            <w:tcW w:w="7088" w:type="dxa"/>
            <w:vAlign w:val="center"/>
          </w:tcPr>
          <w:p w:rsidR="008A7DCA" w:rsidRPr="009D7168" w:rsidRDefault="008A7DCA" w:rsidP="00F227D6">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Políticas para la Gestión Integral de Plásticos (2014)</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Tiene como objeto “introducir cambios fundamentales en la forma de consumir de las (...) y en las formas de producción del sector plástico del país, mediante el fomento de: producción más limpia, eficiencia energética, responsabilidad social; bajo el principio de prevención y responsabilidad extendida. Instar en sus diferentes etapas de producción y consumo, a la reducción de los residuos, al incremento en la producción de materiales con la reutilización de residuos y el reciclaje de materiales que no dañen el ambiente o que al menos reduzcan su incidencia y permanencia en el entorno natural.” (Tapia-</w:t>
            </w:r>
            <w:proofErr w:type="spellStart"/>
            <w:r w:rsidRPr="009D7168">
              <w:rPr>
                <w:rFonts w:ascii="Times New Roman" w:eastAsia="Times New Roman" w:hAnsi="Times New Roman" w:cs="Times New Roman"/>
                <w:sz w:val="24"/>
                <w:szCs w:val="24"/>
              </w:rPr>
              <w:t>Nuñez</w:t>
            </w:r>
            <w:proofErr w:type="spellEnd"/>
            <w:r w:rsidRPr="009D7168">
              <w:rPr>
                <w:rFonts w:ascii="Times New Roman" w:eastAsia="Times New Roman" w:hAnsi="Times New Roman" w:cs="Times New Roman"/>
                <w:sz w:val="24"/>
                <w:szCs w:val="24"/>
              </w:rPr>
              <w:t>, 2014)</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Ordenanza del uso del plástico en la Provincia de Manabí (2015-2016) (Zona Libre, 2018):</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 xml:space="preserve">Según la ordenanza, los productos plásticos y de poliestireno expandido desechables se regirán por los siguientes plazos para su reducción y prohibición absoluta de uso, comercialización, distribución, expendio y entrega, dentro de la provincia: sorbetes plásticos no biodegradables, 30 días; platos, vasos, tarrinas, envases, contenedores plásticos, cubiertos, cucharas, sin aditivos, 24 meses; oxodegradables hasta 36 meses; platos, vasos, envases, contenedores de poliestireno expandido (foam), 36 meses; fundas plásticas no biodegradables, 12 meses; y, fundas oxodegradables, 12 meses, contados a partir del 27 de octubre, cuando entró en vigencia la normativa. </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Según indica la ordenanza provincial, cada municipio debe crear su propia normativa, en la que se estipulan las sanciones y penas.</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Actual proyecto de Ley para reducir el uso del plástico en Ecuador -11 de enero de 2019 (La República, 2019):</w:t>
            </w:r>
          </w:p>
          <w:p w:rsidR="008A7DCA" w:rsidRPr="009D7168" w:rsidRDefault="008A7DCA" w:rsidP="00F227D6">
            <w:pPr>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rPr>
              <w:t>Se trata de la Ley para la racionalización, reutilización y reciclaje de plásticos que se tramitará en la Comisión de Desarrollo Económico. El proyecto busca la eliminación progresiva de desechos de plástico en todo el país, como medida para reducir la contaminación ambiental, informó este 10 de enero del 2019 la Asamblea Nacional.</w:t>
            </w:r>
            <w:r w:rsidRPr="009D7168">
              <w:rPr>
                <w:rFonts w:ascii="Times New Roman" w:eastAsia="Times New Roman" w:hAnsi="Times New Roman" w:cs="Times New Roman"/>
                <w:sz w:val="24"/>
                <w:szCs w:val="24"/>
              </w:rPr>
              <w:br/>
              <w:t>Dentro de la iniciativa se espera que para 2020, el Ejecutivo implemente más servicios y proyectos ambientales para la ciudadanía, que permita la eliminación de plásticos de polietileno, como vasos, platos, cucharas y otros objetos</w:t>
            </w:r>
            <w:r w:rsidRPr="009D7168">
              <w:rPr>
                <w:rFonts w:ascii="Times New Roman" w:eastAsia="Times New Roman" w:hAnsi="Times New Roman" w:cs="Times New Roman"/>
                <w:sz w:val="24"/>
                <w:szCs w:val="24"/>
                <w:u w:val="single"/>
              </w:rPr>
              <w:t>.</w:t>
            </w:r>
          </w:p>
          <w:p w:rsidR="008A7DCA" w:rsidRPr="009D7168" w:rsidRDefault="008A7DCA" w:rsidP="00F227D6">
            <w:pPr>
              <w:jc w:val="both"/>
              <w:rPr>
                <w:rFonts w:ascii="Times New Roman" w:eastAsia="Times New Roman" w:hAnsi="Times New Roman" w:cs="Times New Roman"/>
                <w:sz w:val="24"/>
                <w:szCs w:val="24"/>
                <w:u w:val="single"/>
              </w:rPr>
            </w:pPr>
          </w:p>
          <w:p w:rsidR="008A7DCA" w:rsidRPr="009D7168" w:rsidRDefault="008A7DCA" w:rsidP="00F227D6">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Isla Galápagos (Ministerio del Ambiente, 2014):</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Resolución Nº 038 CGREG – 19 – XI – 2014, busca promover el consumo responsable de plásticos mediante la regulación de la comercialización y distribución de productos plásticos desechables.</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La máxima autoridad provincial anunció la entrada en vigencia de la resolución Nro. Resolución 05-CGREG-2015 y demás normativa aplicable, de carácter obligatorio, que restringe el uso de plásticos del tipo: sorbete, funda tipo camiseta, envases de polietileno y botellas plásticas no retornables.</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 xml:space="preserve">Unión Europea (BCN, 2014; Cerrillo, 2018; </w:t>
            </w:r>
            <w:r w:rsidRPr="009D7168">
              <w:rPr>
                <w:rFonts w:ascii="Times New Roman" w:eastAsia="Times New Roman" w:hAnsi="Times New Roman" w:cs="Times New Roman"/>
                <w:sz w:val="24"/>
                <w:szCs w:val="24"/>
              </w:rPr>
              <w:lastRenderedPageBreak/>
              <w:t>Sevilla y Carrasco, 2018)</w:t>
            </w: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 xml:space="preserve">El 24 de octubre de 2018, el Parlamento Europeo “acordó prohibir los plásticos de un solo uso a fin de contribuir al combate de la contaminación marina. La propuesta aprobada establece que </w:t>
            </w:r>
            <w:r w:rsidRPr="009D7168">
              <w:rPr>
                <w:rFonts w:ascii="Times New Roman" w:eastAsia="Times New Roman" w:hAnsi="Times New Roman" w:cs="Times New Roman"/>
                <w:sz w:val="24"/>
                <w:szCs w:val="24"/>
              </w:rPr>
              <w:lastRenderedPageBreak/>
              <w:t>determinados productos de plástico de un solo uso, para los que existen alternativas disponibles, deberán desaparecer del mercado para el año 2021” (Sevilla y Carrasco, 2018).”  La propuesta aprobada, fue respaldada abrumadoramente por el Parlamento Europeo, 571 votos a favor, 53 en contra y 34 abstenciones. (Sevilla y Carrasco, 2018; BCN, 2014)</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Además, señala que los Estados miembros de la Unión Europea están obligados a reciclar el 90% de las botellas de plástico para el año 2025. De igual manera, la directiva obligará a los fabricantes de productos de un solo uso a incrementar sus prácticas de reciclaje y a asumir sus costos y la limpieza de los residuos. Asimismo, los Estados miembros deberán adoptar medidas que permitan reducir el 25% del consumo de envases de plástico</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Por otro lado, “los países comunitarios poseen la facultad de adoptar medidas de protección ambiental reforzadas en relación a aquellas que han sido establecidas por la Unión (artículo 193 del Tratado de Funcionamiento de la Unión Europea)”. (BCN, 2014)</w:t>
            </w:r>
          </w:p>
          <w:p w:rsidR="008A7DCA" w:rsidRPr="009D7168" w:rsidRDefault="008A7DCA" w:rsidP="00F227D6">
            <w:pPr>
              <w:jc w:val="both"/>
              <w:rPr>
                <w:rFonts w:ascii="Times New Roman" w:eastAsia="Times New Roman" w:hAnsi="Times New Roman" w:cs="Times New Roman"/>
                <w:b/>
                <w:sz w:val="24"/>
                <w:szCs w:val="24"/>
              </w:rPr>
            </w:pP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Argentina (WWF, 2019)</w:t>
            </w: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“Pina mar, una de las ciudades más turísticas de este país, prohibió el uso de plásticos de un solo uso. Otras ciudades como Buenos Aires o Mar del Plata quieren seguir su ejemplo.” (WWF, 2019)</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Australia (</w:t>
            </w:r>
            <w:proofErr w:type="spellStart"/>
            <w:r w:rsidRPr="009D7168">
              <w:rPr>
                <w:rFonts w:ascii="Times New Roman" w:eastAsia="Times New Roman" w:hAnsi="Times New Roman" w:cs="Times New Roman"/>
                <w:sz w:val="24"/>
                <w:szCs w:val="24"/>
              </w:rPr>
              <w:t>Plastic</w:t>
            </w:r>
            <w:proofErr w:type="spellEnd"/>
            <w:r w:rsidRPr="009D7168">
              <w:rPr>
                <w:rFonts w:ascii="Times New Roman" w:eastAsia="Times New Roman" w:hAnsi="Times New Roman" w:cs="Times New Roman"/>
                <w:sz w:val="24"/>
                <w:szCs w:val="24"/>
              </w:rPr>
              <w:t> Bag </w:t>
            </w:r>
            <w:proofErr w:type="spellStart"/>
            <w:r w:rsidRPr="009D7168">
              <w:rPr>
                <w:rFonts w:ascii="Times New Roman" w:eastAsia="Times New Roman" w:hAnsi="Times New Roman" w:cs="Times New Roman"/>
                <w:sz w:val="24"/>
                <w:szCs w:val="24"/>
              </w:rPr>
              <w:t>Ban</w:t>
            </w:r>
            <w:proofErr w:type="spellEnd"/>
            <w:r w:rsidRPr="009D7168">
              <w:rPr>
                <w:rFonts w:ascii="Times New Roman" w:eastAsia="Times New Roman" w:hAnsi="Times New Roman" w:cs="Times New Roman"/>
                <w:sz w:val="24"/>
                <w:szCs w:val="24"/>
              </w:rPr>
              <w:t> </w:t>
            </w:r>
            <w:proofErr w:type="spellStart"/>
            <w:r w:rsidRPr="009D7168">
              <w:rPr>
                <w:rFonts w:ascii="Times New Roman" w:eastAsia="Times New Roman" w:hAnsi="Times New Roman" w:cs="Times New Roman"/>
                <w:sz w:val="24"/>
                <w:szCs w:val="24"/>
              </w:rPr>
              <w:t>Report</w:t>
            </w:r>
            <w:proofErr w:type="spellEnd"/>
            <w:r w:rsidRPr="009D7168">
              <w:rPr>
                <w:rFonts w:ascii="Times New Roman" w:eastAsia="Times New Roman" w:hAnsi="Times New Roman" w:cs="Times New Roman"/>
                <w:sz w:val="24"/>
                <w:szCs w:val="24"/>
              </w:rPr>
              <w:t>, 2013)</w:t>
            </w: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No existe una legislación nacional. La prohibición de las bolsas plásticas se aplica a través de normativas estaduales, vigentes en cuatro estados: Tasmania, Australia del Sur, el Territorio del Norte y el Territorio de la Capital Australiana.</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 gobierno del Territorio de la Capital Australiana (ACT, por sus siglas en inglés) prohibió a todos los comerciantes minoristas proveer bolsas plásticas no reutilizables de polietileno (de 35 micrones o menos), para llevar mercaderías, desde el 1º de noviembre de 2011. Sin embargo, los comerciantes podrán cobrar por el suministro de otro tipo de bolsas.” (BCN, 2014)</w:t>
            </w: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España (Reyes, 2018)</w:t>
            </w:r>
          </w:p>
        </w:tc>
        <w:tc>
          <w:tcPr>
            <w:tcW w:w="7088" w:type="dxa"/>
            <w:vAlign w:val="center"/>
          </w:tcPr>
          <w:p w:rsidR="008A7DCA" w:rsidRPr="009D7168" w:rsidRDefault="008A7DCA" w:rsidP="00F227D6">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Ley que prohíbe utensilios plásticos de un solo uso:</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Se aprobó en la Comisión de Medio Ambiente del Congreso de España la prohibición de la comercialización, importación y exportación de </w:t>
            </w:r>
            <w:r w:rsidRPr="009D7168">
              <w:rPr>
                <w:rFonts w:ascii="Times New Roman" w:eastAsia="Times New Roman" w:hAnsi="Times New Roman" w:cs="Times New Roman"/>
                <w:sz w:val="24"/>
                <w:szCs w:val="24"/>
              </w:rPr>
              <w:lastRenderedPageBreak/>
              <w:t>utensilios plásticos de un solo uso como vasos, cubiertos, bombillas y platos. “También incluye la restricción de la distribución gratuita de bolsas de plástico, para evitar así el consumo de aquellas etiquetadas como "oxodegradables" y "</w:t>
            </w:r>
            <w:proofErr w:type="spellStart"/>
            <w:r w:rsidRPr="009D7168">
              <w:rPr>
                <w:rFonts w:ascii="Times New Roman" w:eastAsia="Times New Roman" w:hAnsi="Times New Roman" w:cs="Times New Roman"/>
                <w:sz w:val="24"/>
                <w:szCs w:val="24"/>
              </w:rPr>
              <w:t>oxo</w:t>
            </w:r>
            <w:proofErr w:type="spellEnd"/>
            <w:r w:rsidRPr="009D7168">
              <w:rPr>
                <w:rFonts w:ascii="Times New Roman" w:eastAsia="Times New Roman" w:hAnsi="Times New Roman" w:cs="Times New Roman"/>
                <w:sz w:val="24"/>
                <w:szCs w:val="24"/>
              </w:rPr>
              <w:t xml:space="preserve"> biodegradables", las que han demostrado que no se degradan, sino que se fragmentan en </w:t>
            </w:r>
            <w:proofErr w:type="spellStart"/>
            <w:r w:rsidRPr="009D7168">
              <w:rPr>
                <w:rFonts w:ascii="Times New Roman" w:eastAsia="Times New Roman" w:hAnsi="Times New Roman" w:cs="Times New Roman"/>
                <w:sz w:val="24"/>
                <w:szCs w:val="24"/>
              </w:rPr>
              <w:t>micropiezas</w:t>
            </w:r>
            <w:proofErr w:type="spellEnd"/>
            <w:r w:rsidRPr="009D7168">
              <w:rPr>
                <w:rFonts w:ascii="Times New Roman" w:eastAsia="Times New Roman" w:hAnsi="Times New Roman" w:cs="Times New Roman"/>
                <w:sz w:val="24"/>
                <w:szCs w:val="24"/>
              </w:rPr>
              <w:t>, teniendo efectos contaminantes que repercuten en el suelo, el agua y los organismos” (Reyes, 2018). La ley, comenzará a regir desde el primero de enero de 2020</w:t>
            </w:r>
          </w:p>
          <w:p w:rsidR="008A7DCA" w:rsidRPr="009D7168" w:rsidRDefault="008A7DCA" w:rsidP="00F227D6">
            <w:pPr>
              <w:jc w:val="both"/>
              <w:rPr>
                <w:rFonts w:ascii="Times New Roman" w:eastAsia="Times New Roman" w:hAnsi="Times New Roman" w:cs="Times New Roman"/>
                <w:sz w:val="24"/>
                <w:szCs w:val="24"/>
              </w:rPr>
            </w:pPr>
          </w:p>
        </w:tc>
      </w:tr>
      <w:tr w:rsidR="008A7DCA" w:rsidRPr="009D7168" w:rsidTr="00F227D6">
        <w:tc>
          <w:tcPr>
            <w:tcW w:w="2263"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Panamá (WWF, 2019; Aponte, 2019)</w:t>
            </w:r>
          </w:p>
        </w:tc>
        <w:tc>
          <w:tcPr>
            <w:tcW w:w="7088" w:type="dxa"/>
            <w:vAlign w:val="center"/>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“Fue el primer país de Centroamérica en prohibir el uso de bolsas plásticas en establecimientos comerciales” (WWF, 2019).</w:t>
            </w:r>
          </w:p>
          <w:p w:rsidR="008A7DCA" w:rsidRPr="009D7168" w:rsidRDefault="008A7DCA" w:rsidP="00F227D6">
            <w:pPr>
              <w:jc w:val="both"/>
              <w:rPr>
                <w:rFonts w:ascii="Times New Roman" w:eastAsia="Times New Roman" w:hAnsi="Times New Roman" w:cs="Times New Roman"/>
                <w:b/>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Ley que prohíbe el uso de bolsas de plástico (2017)</w:t>
            </w: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La ley empezará a regir en Julio del 2019 y fue sancionada el 19 de enero de 2018.</w:t>
            </w:r>
          </w:p>
          <w:p w:rsidR="008A7DCA" w:rsidRPr="009D7168" w:rsidRDefault="008A7DCA" w:rsidP="00F227D6">
            <w:pPr>
              <w:jc w:val="both"/>
              <w:rPr>
                <w:rFonts w:ascii="Times New Roman" w:eastAsia="Times New Roman" w:hAnsi="Times New Roman" w:cs="Times New Roman"/>
                <w:sz w:val="24"/>
                <w:szCs w:val="24"/>
              </w:rPr>
            </w:pPr>
          </w:p>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“Al Ministerio de Ambiente, según la ley, le corresponde hacer campañas de difusión y concientización nacional sobre el uso racional de material no degradable o no biodegradable.” (Aponte, 2019)</w:t>
            </w:r>
          </w:p>
        </w:tc>
      </w:tr>
    </w:tbl>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Fuente:</w:t>
      </w:r>
      <w:r w:rsidRPr="009D7168">
        <w:rPr>
          <w:rFonts w:ascii="Times New Roman" w:eastAsia="Times New Roman" w:hAnsi="Times New Roman" w:cs="Times New Roman"/>
          <w:sz w:val="24"/>
          <w:szCs w:val="24"/>
        </w:rPr>
        <w:t xml:space="preserve"> Elaboración Propia de la autora del proyecto</w:t>
      </w:r>
    </w:p>
    <w:p w:rsidR="008A7DCA" w:rsidRPr="009D7168" w:rsidRDefault="008A7DCA" w:rsidP="008A7DCA">
      <w:pPr>
        <w:spacing w:after="200"/>
        <w:jc w:val="both"/>
        <w:rPr>
          <w:rFonts w:ascii="Times New Roman" w:eastAsia="Times New Roman" w:hAnsi="Times New Roman" w:cs="Times New Roman"/>
          <w:sz w:val="24"/>
          <w:szCs w:val="24"/>
        </w:rPr>
      </w:pP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Se ha propuesto un mapa con la distribución de realidades legislativas de diferentes índoles (CIEL et al. 2019): (Cabe mencionar que varias iniciativas incluidas en la tabla anterior no se encuentran incluidas, las cuales fueron procesos de 2017, 2018 y 1019).</w:t>
      </w:r>
    </w:p>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b/>
          <w:noProof/>
          <w:sz w:val="24"/>
          <w:szCs w:val="24"/>
          <w:u w:val="single"/>
        </w:rPr>
        <w:lastRenderedPageBreak/>
        <w:drawing>
          <wp:inline distT="0" distB="0" distL="0" distR="0" wp14:anchorId="14FFDE95" wp14:editId="370AC50F">
            <wp:extent cx="5657850" cy="3200400"/>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658681" cy="3200870"/>
                    </a:xfrm>
                    <a:prstGeom prst="rect">
                      <a:avLst/>
                    </a:prstGeom>
                    <a:ln/>
                  </pic:spPr>
                </pic:pic>
              </a:graphicData>
            </a:graphic>
          </wp:inline>
        </w:drawing>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Prohibiciones de bolsas de plástico y regulaciones de espumas de poliestireno a nivel nacional (UNEP &amp; IETC, 2018)</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Ahora bien, hay que entender que en diferentes países del mundo la contaminación por residuos plásticos también genera preocupación, sin embargo, la mayor cantidad de prohibiciones que se han generado, ha sido para el uso de las bolsas plásticas. En el artículo de Sebastián Montes (2018) en el periódico La República, se mencionan datos y cifras de distintos países del mundo donde se toman medidas para la reducción del uso de este material, el primero en mencionar son las bolsas plásticas;</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“Las bolsas plásticas son consideradas un elemento letal para el cambio climático y las especies animales. Según cifras de la Organización de las Naciones Unidas (ONU), el plástico mata alrededor de un millón de aves marinas y 100.000 mamíferos marinos. Además, su degradación tarda 400 años, tiempo en el que su descomposición afecta seriamente al medio ambiente. Estos factores han sido decisivos para que al menos 14 países decidieron prohibir su uso con el propósito de reducir la cifra de 500.000 millones de bolsas que se consumen al año en todo el mundo” </w:t>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En el mismo artículo, se menciona que en diferentes partes del mundo se han generado impuestos a las mismas o multas, como en el caso de Kenia, donde el uso de bolsas plásticas es castigado con una multa de US$35.000 y penas de cuatro años de prisión. En Colombia, no existe una penalización que restringe la libertad a las personas que utilicen este producto, ni </w:t>
      </w:r>
      <w:r w:rsidRPr="009D7168">
        <w:rPr>
          <w:rFonts w:ascii="Times New Roman" w:eastAsia="Times New Roman" w:hAnsi="Times New Roman" w:cs="Times New Roman"/>
          <w:sz w:val="24"/>
          <w:szCs w:val="24"/>
        </w:rPr>
        <w:lastRenderedPageBreak/>
        <w:t>algún tipo de sanción, sin embargo, si se tomaron medidas para reducir el uso de la misma, por medio de un impuesto a la misma, que en 2017 fue de $20 por cada bolsa plástica, valor que  se incrementará en $10 por cada año hasta el año 2020, en el que se pagará $50 por cada bolsa plástica. Según reportes de la Dirección de Impuestos y Aduanas Nacionales (Dian), los colombianos usaron 688,6 millones de empaques plásticos entre julio de 2017 y febrero de 2018, lo que significó un pago de impuestos que superó $10.000 millones. Por medidas y restricciones como las mencionadas, es que cada día más países se unen a la no utilización de plásticos de un solo uso.</w:t>
      </w:r>
    </w:p>
    <w:p w:rsidR="008A7DCA" w:rsidRPr="009D7168" w:rsidRDefault="008A7DCA" w:rsidP="008A7DCA">
      <w:pPr>
        <w:spacing w:after="200"/>
        <w:jc w:val="both"/>
        <w:rPr>
          <w:rFonts w:ascii="Times New Roman" w:eastAsia="Times New Roman" w:hAnsi="Times New Roman" w:cs="Times New Roman"/>
          <w:sz w:val="24"/>
          <w:szCs w:val="24"/>
        </w:rPr>
      </w:pPr>
    </w:p>
    <w:p w:rsidR="008A7DCA" w:rsidRPr="009D7168" w:rsidRDefault="008A7DCA" w:rsidP="008A7DCA">
      <w:pPr>
        <w:spacing w:after="200"/>
        <w:jc w:val="center"/>
        <w:rPr>
          <w:rFonts w:ascii="Times New Roman" w:eastAsia="Times New Roman" w:hAnsi="Times New Roman" w:cs="Times New Roman"/>
          <w:sz w:val="24"/>
          <w:szCs w:val="24"/>
        </w:rPr>
      </w:pPr>
      <w:r w:rsidRPr="009D7168">
        <w:rPr>
          <w:rFonts w:ascii="Times New Roman" w:eastAsia="Times New Roman" w:hAnsi="Times New Roman" w:cs="Times New Roman"/>
          <w:noProof/>
          <w:sz w:val="24"/>
          <w:szCs w:val="24"/>
        </w:rPr>
        <w:drawing>
          <wp:inline distT="114300" distB="114300" distL="114300" distR="114300" wp14:anchorId="33369C81" wp14:editId="511EC25A">
            <wp:extent cx="3352800" cy="4810125"/>
            <wp:effectExtent l="0" t="0" r="0" b="9525"/>
            <wp:docPr id="3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3353437" cy="4811039"/>
                    </a:xfrm>
                    <a:prstGeom prst="rect">
                      <a:avLst/>
                    </a:prstGeom>
                    <a:ln/>
                  </pic:spPr>
                </pic:pic>
              </a:graphicData>
            </a:graphic>
          </wp:inline>
        </w:drawing>
      </w:r>
    </w:p>
    <w:p w:rsidR="008A7DCA" w:rsidRPr="009D7168" w:rsidRDefault="008A7DCA" w:rsidP="008A7DCA">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Es importante resaltar también que en un informe de la ONU (2019) sobre las medidas tomadas en América latina y el Caribe hacia los elementos de plástico, donde además se expone la problemática que estos generan en ríos y mares, por lo que en países como Guatemala está </w:t>
      </w:r>
      <w:r w:rsidRPr="009D7168">
        <w:rPr>
          <w:rFonts w:ascii="Times New Roman" w:eastAsia="Times New Roman" w:hAnsi="Times New Roman" w:cs="Times New Roman"/>
          <w:sz w:val="24"/>
          <w:szCs w:val="24"/>
        </w:rPr>
        <w:lastRenderedPageBreak/>
        <w:t xml:space="preserve">utilizando cercas artesanales, hechas de residuos plásticos recuperados, para recolectar residuos plásticos de los ríos, lo que permite a las comunidades recolectarlos, desecharlos o reciclarlos. Honduras, República Dominicana y Panamá también han instalado las llamadas </w:t>
      </w:r>
      <w:proofErr w:type="spellStart"/>
      <w:r w:rsidRPr="009D7168">
        <w:rPr>
          <w:rFonts w:ascii="Times New Roman" w:eastAsia="Times New Roman" w:hAnsi="Times New Roman" w:cs="Times New Roman"/>
          <w:sz w:val="24"/>
          <w:szCs w:val="24"/>
        </w:rPr>
        <w:t>biobardas</w:t>
      </w:r>
      <w:proofErr w:type="spellEnd"/>
      <w:r w:rsidRPr="009D7168">
        <w:rPr>
          <w:rFonts w:ascii="Times New Roman" w:eastAsia="Times New Roman" w:hAnsi="Times New Roman" w:cs="Times New Roman"/>
          <w:sz w:val="24"/>
          <w:szCs w:val="24"/>
        </w:rPr>
        <w:t>, esto debido también a que estos países se unieron a la campaña de la ONU, de Mares Limpios, que busca reducir el uso de plástico y erradicar el de microplásticos, además países como Belice mitigan la llegada de elementos plásticos al mar de forma natural con barreras de arrecifes de coral, la cual es la segunda más grande del mundo.</w:t>
      </w:r>
      <w:bookmarkStart w:id="8" w:name="_heading=h.35nkun2" w:colFirst="0" w:colLast="0"/>
      <w:bookmarkEnd w:id="8"/>
    </w:p>
    <w:p w:rsidR="008A7DCA" w:rsidRPr="009D7168" w:rsidRDefault="008A7DCA" w:rsidP="008A7DCA">
      <w:pPr>
        <w:pStyle w:val="Ttulo1"/>
        <w:numPr>
          <w:ilvl w:val="0"/>
          <w:numId w:val="3"/>
        </w:numPr>
        <w:rPr>
          <w:rFonts w:cs="Times New Roman"/>
          <w:sz w:val="24"/>
          <w:szCs w:val="24"/>
        </w:rPr>
      </w:pPr>
      <w:r w:rsidRPr="009D7168">
        <w:rPr>
          <w:rFonts w:cs="Times New Roman"/>
          <w:sz w:val="24"/>
          <w:szCs w:val="24"/>
        </w:rPr>
        <w:t>Esfuerzos legislativos en Colombia:</w:t>
      </w:r>
    </w:p>
    <w:p w:rsidR="008A7DCA" w:rsidRPr="009D7168" w:rsidRDefault="008A7DCA" w:rsidP="008A7DCA">
      <w:pPr>
        <w:rPr>
          <w:rFonts w:ascii="Times New Roman" w:eastAsia="Times New Roman" w:hAnsi="Times New Roman" w:cs="Times New Roman"/>
          <w:sz w:val="24"/>
          <w:szCs w:val="24"/>
        </w:rPr>
      </w:pP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2551"/>
        <w:gridCol w:w="2830"/>
        <w:gridCol w:w="2835"/>
        <w:gridCol w:w="1417"/>
      </w:tblGrid>
      <w:tr w:rsidR="008A7DCA" w:rsidRPr="009D7168" w:rsidTr="00F227D6">
        <w:trPr>
          <w:trHeight w:val="300"/>
          <w:tblHeader/>
          <w:jc w:val="center"/>
        </w:trPr>
        <w:tc>
          <w:tcPr>
            <w:tcW w:w="1277" w:type="dxa"/>
          </w:tcPr>
          <w:p w:rsidR="008A7DCA" w:rsidRPr="009D7168" w:rsidRDefault="008A7DCA" w:rsidP="00F227D6">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Número</w:t>
            </w:r>
          </w:p>
        </w:tc>
        <w:tc>
          <w:tcPr>
            <w:tcW w:w="2551" w:type="dxa"/>
          </w:tcPr>
          <w:p w:rsidR="008A7DCA" w:rsidRPr="009D7168" w:rsidRDefault="008A7DCA" w:rsidP="00F227D6">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Título</w:t>
            </w:r>
          </w:p>
        </w:tc>
        <w:tc>
          <w:tcPr>
            <w:tcW w:w="2830" w:type="dxa"/>
          </w:tcPr>
          <w:p w:rsidR="008A7DCA" w:rsidRPr="009D7168" w:rsidRDefault="008A7DCA" w:rsidP="00F227D6">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Sinopsis</w:t>
            </w:r>
          </w:p>
        </w:tc>
        <w:tc>
          <w:tcPr>
            <w:tcW w:w="2835" w:type="dxa"/>
          </w:tcPr>
          <w:p w:rsidR="008A7DCA" w:rsidRPr="009D7168" w:rsidRDefault="008A7DCA" w:rsidP="00F227D6">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Autor</w:t>
            </w:r>
          </w:p>
        </w:tc>
        <w:tc>
          <w:tcPr>
            <w:tcW w:w="1417" w:type="dxa"/>
          </w:tcPr>
          <w:p w:rsidR="008A7DCA" w:rsidRPr="009D7168" w:rsidRDefault="008A7DCA" w:rsidP="00F227D6">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Estado</w:t>
            </w:r>
          </w:p>
        </w:tc>
      </w:tr>
      <w:tr w:rsidR="008A7DCA" w:rsidRPr="009D7168" w:rsidTr="00F227D6">
        <w:trPr>
          <w:trHeight w:val="2400"/>
          <w:jc w:val="center"/>
        </w:trPr>
        <w:tc>
          <w:tcPr>
            <w:tcW w:w="127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Proyecto de Ley 175 de 2018</w:t>
            </w:r>
          </w:p>
        </w:tc>
        <w:tc>
          <w:tcPr>
            <w:tcW w:w="2551" w:type="dxa"/>
          </w:tcPr>
          <w:p w:rsidR="008A7DCA" w:rsidRPr="009D7168" w:rsidRDefault="008A7DCA" w:rsidP="00F227D6">
            <w:pPr>
              <w:tabs>
                <w:tab w:val="left" w:pos="1006"/>
              </w:tabs>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“Por la cual se prohíbe en el territorio nacional la fabricación, importación, venta y distribución de plásticos de un solo uso y se dictan otras disposiciones. [Prohíbe plásticos de un solo uso]”</w:t>
            </w:r>
          </w:p>
        </w:tc>
        <w:tc>
          <w:tcPr>
            <w:tcW w:w="2830"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 objeto de la presente ley es prohibir en el territorio nacional a partir del año 2030, la fabricación, importación, venta y distribución de plásticos de un solo uso y se dictan otras disposiciones que permitan su sustitución y cierre de ciclos, para controlar la contaminación y proteger el medio ambiente y la salud de los seres vivos.</w:t>
            </w:r>
          </w:p>
        </w:tc>
        <w:tc>
          <w:tcPr>
            <w:tcW w:w="2835"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Juan Carlos Losada Vargas</w:t>
            </w:r>
          </w:p>
        </w:tc>
        <w:tc>
          <w:tcPr>
            <w:tcW w:w="141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Acumulado Ver PL 123/18 Cámara</w:t>
            </w:r>
          </w:p>
        </w:tc>
      </w:tr>
      <w:tr w:rsidR="008A7DCA" w:rsidRPr="009D7168" w:rsidTr="00F227D6">
        <w:trPr>
          <w:trHeight w:val="2100"/>
          <w:jc w:val="center"/>
        </w:trPr>
        <w:tc>
          <w:tcPr>
            <w:tcW w:w="127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Proyecto de Ley 123 de 2018</w:t>
            </w:r>
          </w:p>
        </w:tc>
        <w:tc>
          <w:tcPr>
            <w:tcW w:w="2551"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“Por medio del cual se regula la fabricación, comercialización y distribución de elementos plásticos de un solo uso utilizados para el consumo de alimentos y bebidas. [Regula los plásticos de un solo uso]”</w:t>
            </w:r>
          </w:p>
        </w:tc>
        <w:tc>
          <w:tcPr>
            <w:tcW w:w="2830"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El presente proyecto de ley tiene como finalidad regular la fabricación, comercialización y distribución de elementos plásticos de un solo uso utilizados para el consumo de alimentos y bebidas, con el fin de reducir el impacto negativo que estos productos generan a los ecosistemas acuáticos y el </w:t>
            </w:r>
            <w:r w:rsidRPr="009D7168">
              <w:rPr>
                <w:rFonts w:ascii="Times New Roman" w:eastAsia="Times New Roman" w:hAnsi="Times New Roman" w:cs="Times New Roman"/>
                <w:sz w:val="24"/>
                <w:szCs w:val="24"/>
              </w:rPr>
              <w:lastRenderedPageBreak/>
              <w:t>medio ambiente en general.</w:t>
            </w:r>
          </w:p>
        </w:tc>
        <w:tc>
          <w:tcPr>
            <w:tcW w:w="2835"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Harry Giovanny González García</w:t>
            </w:r>
          </w:p>
        </w:tc>
        <w:tc>
          <w:tcPr>
            <w:tcW w:w="141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Publicada Ponencia Primer Debate: Gaceta 1036/18</w:t>
            </w:r>
          </w:p>
        </w:tc>
      </w:tr>
      <w:tr w:rsidR="008A7DCA" w:rsidRPr="009D7168" w:rsidTr="00F227D6">
        <w:trPr>
          <w:trHeight w:val="2400"/>
          <w:jc w:val="center"/>
        </w:trPr>
        <w:tc>
          <w:tcPr>
            <w:tcW w:w="127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Proyecto de Ley 110 de 2017 o 210 de 2018</w:t>
            </w:r>
          </w:p>
        </w:tc>
        <w:tc>
          <w:tcPr>
            <w:tcW w:w="2551"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“Por medio de la cual prohíbe el ingreso, uso y circulación de bolsas y otros materiales plásticos en el departamento Archipiélago de San Andrés, Providencia y Santa Catalina e Islas Menores que lo componen, y se dictan otras disposiciones. [Prohibición de bolsas plásticas en departamento Archipiélago de San Andrés]”</w:t>
            </w:r>
          </w:p>
        </w:tc>
        <w:tc>
          <w:tcPr>
            <w:tcW w:w="2830"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La presente ley busca prohibir el ingreso, uso y circulación de bolsas, platos, pitillos y vasos de polietileno y polipropileno o de cualquier otro material plástico convencional no biodegradables en el departamento Archipiélago de San Andrés, Providencia y Santa Catalina e Islas Menores que lo componen.</w:t>
            </w:r>
          </w:p>
        </w:tc>
        <w:tc>
          <w:tcPr>
            <w:tcW w:w="2835"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Jack </w:t>
            </w:r>
            <w:proofErr w:type="spellStart"/>
            <w:r w:rsidRPr="009D7168">
              <w:rPr>
                <w:rFonts w:ascii="Times New Roman" w:eastAsia="Times New Roman" w:hAnsi="Times New Roman" w:cs="Times New Roman"/>
                <w:sz w:val="24"/>
                <w:szCs w:val="24"/>
              </w:rPr>
              <w:t>Housni</w:t>
            </w:r>
            <w:proofErr w:type="spellEnd"/>
            <w:r w:rsidRPr="009D7168">
              <w:rPr>
                <w:rFonts w:ascii="Times New Roman" w:eastAsia="Times New Roman" w:hAnsi="Times New Roman" w:cs="Times New Roman"/>
                <w:sz w:val="24"/>
                <w:szCs w:val="24"/>
              </w:rPr>
              <w:t xml:space="preserve"> </w:t>
            </w:r>
            <w:proofErr w:type="spellStart"/>
            <w:r w:rsidRPr="009D7168">
              <w:rPr>
                <w:rFonts w:ascii="Times New Roman" w:eastAsia="Times New Roman" w:hAnsi="Times New Roman" w:cs="Times New Roman"/>
                <w:sz w:val="24"/>
                <w:szCs w:val="24"/>
              </w:rPr>
              <w:t>Jaller</w:t>
            </w:r>
            <w:proofErr w:type="spellEnd"/>
          </w:p>
        </w:tc>
        <w:tc>
          <w:tcPr>
            <w:tcW w:w="141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Aprobado Tercer Debate: Comisión V Senado</w:t>
            </w:r>
          </w:p>
        </w:tc>
      </w:tr>
      <w:tr w:rsidR="008A7DCA" w:rsidRPr="009D7168" w:rsidTr="00F227D6">
        <w:trPr>
          <w:trHeight w:val="3000"/>
          <w:jc w:val="center"/>
        </w:trPr>
        <w:tc>
          <w:tcPr>
            <w:tcW w:w="127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Proyecto de Ley 82 de 2016</w:t>
            </w:r>
          </w:p>
        </w:tc>
        <w:tc>
          <w:tcPr>
            <w:tcW w:w="2551"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“Por medio de la cual se impulse el uso de bolsa reutilizables y se compromete a toda la cadena de producción, utilización y </w:t>
            </w:r>
            <w:proofErr w:type="spellStart"/>
            <w:r w:rsidRPr="009D7168">
              <w:rPr>
                <w:rFonts w:ascii="Times New Roman" w:eastAsia="Times New Roman" w:hAnsi="Times New Roman" w:cs="Times New Roman"/>
                <w:sz w:val="24"/>
                <w:szCs w:val="24"/>
              </w:rPr>
              <w:t>posconsumo</w:t>
            </w:r>
            <w:proofErr w:type="spellEnd"/>
            <w:r w:rsidRPr="009D7168">
              <w:rPr>
                <w:rFonts w:ascii="Times New Roman" w:eastAsia="Times New Roman" w:hAnsi="Times New Roman" w:cs="Times New Roman"/>
                <w:sz w:val="24"/>
                <w:szCs w:val="24"/>
              </w:rPr>
              <w:t xml:space="preserve"> a desmontar paulatinamente el uso de las bolsas plásticas de único uso, inútiles y no reutilizables y se dictan otras </w:t>
            </w:r>
            <w:r w:rsidRPr="009D7168">
              <w:rPr>
                <w:rFonts w:ascii="Times New Roman" w:eastAsia="Times New Roman" w:hAnsi="Times New Roman" w:cs="Times New Roman"/>
                <w:sz w:val="24"/>
                <w:szCs w:val="24"/>
              </w:rPr>
              <w:lastRenderedPageBreak/>
              <w:t>disposiciones. [Regulaciones al uso de bolsas plásticas]”</w:t>
            </w:r>
          </w:p>
        </w:tc>
        <w:tc>
          <w:tcPr>
            <w:tcW w:w="2830"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 xml:space="preserve">La presente Ley tiene como objeto la protección del medio ambiente y la generación de estrategias concertadas que permitan la disminución en la generación de residuos nocivos para el medio ambiente, así como la generación de herramientas para el mejoramiento de la tecnología en la </w:t>
            </w:r>
            <w:r w:rsidRPr="009D7168">
              <w:rPr>
                <w:rFonts w:ascii="Times New Roman" w:eastAsia="Times New Roman" w:hAnsi="Times New Roman" w:cs="Times New Roman"/>
                <w:sz w:val="24"/>
                <w:szCs w:val="24"/>
              </w:rPr>
              <w:lastRenderedPageBreak/>
              <w:t>reutilización de residuos generados por bolsas plásticas, empaques, recipientes plásticos y demás materiales relacionados con desechos reutilizables.</w:t>
            </w:r>
          </w:p>
        </w:tc>
        <w:tc>
          <w:tcPr>
            <w:tcW w:w="2835"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Antonio del Cristo Guerra de la Espriella</w:t>
            </w:r>
          </w:p>
        </w:tc>
        <w:tc>
          <w:tcPr>
            <w:tcW w:w="141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Archivado por Tránsito de Legislatura</w:t>
            </w:r>
          </w:p>
        </w:tc>
      </w:tr>
      <w:tr w:rsidR="008A7DCA" w:rsidRPr="009D7168" w:rsidTr="00F227D6">
        <w:trPr>
          <w:trHeight w:val="4500"/>
          <w:jc w:val="center"/>
        </w:trPr>
        <w:tc>
          <w:tcPr>
            <w:tcW w:w="127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Proyectos de Ley 257 de 2016</w:t>
            </w:r>
          </w:p>
        </w:tc>
        <w:tc>
          <w:tcPr>
            <w:tcW w:w="2551"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“Por medio de la cual se dictan medidas para la mitigación del impacto ambiental producido por el uso de las bolsas plásticas y se dictan otras disposiciones en materia ambiental. [Uso de bolsas plásticas]”</w:t>
            </w:r>
          </w:p>
        </w:tc>
        <w:tc>
          <w:tcPr>
            <w:tcW w:w="2830"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Busca mitigar el impacto ambiental negativo ocasionado a los suelos, ríos y océanos por la producción, el uso, la comercialización y disposición de las bolsas de plástico compuestas de materiales no biodegradables, así como generar conciencia en la ciudadanía y los diferentes sectores de la sociedad sobre la importancia de adoptar medidas que favorezcan un medio ambiente sano tanto para las generaciones actuales como para las futuras.</w:t>
            </w:r>
          </w:p>
        </w:tc>
        <w:tc>
          <w:tcPr>
            <w:tcW w:w="2835"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Edward David Rodríguez </w:t>
            </w:r>
            <w:proofErr w:type="spellStart"/>
            <w:r w:rsidRPr="009D7168">
              <w:rPr>
                <w:rFonts w:ascii="Times New Roman" w:eastAsia="Times New Roman" w:hAnsi="Times New Roman" w:cs="Times New Roman"/>
                <w:sz w:val="24"/>
                <w:szCs w:val="24"/>
              </w:rPr>
              <w:t>Rodríguez</w:t>
            </w:r>
            <w:proofErr w:type="spellEnd"/>
            <w:r w:rsidRPr="009D7168">
              <w:rPr>
                <w:rFonts w:ascii="Times New Roman" w:eastAsia="Times New Roman" w:hAnsi="Times New Roman" w:cs="Times New Roman"/>
                <w:sz w:val="24"/>
                <w:szCs w:val="24"/>
              </w:rPr>
              <w:t xml:space="preserve">; Samuel Alejandro Hoyos Mejía; Oscar Darío Pérez Pineda; Santiago Valencia González; Federico Eduardo Hoyos Salazar; Wilson Córdoba Mena; María Fernanda Cabal Molina; Tatiana Cabello Flórez; Esperanza Pinzón de Jiménez; Ciro Alejandro Ramírez Cortés; Hugo Hernán </w:t>
            </w:r>
            <w:proofErr w:type="spellStart"/>
            <w:r w:rsidRPr="009D7168">
              <w:rPr>
                <w:rFonts w:ascii="Times New Roman" w:eastAsia="Times New Roman" w:hAnsi="Times New Roman" w:cs="Times New Roman"/>
                <w:sz w:val="24"/>
                <w:szCs w:val="24"/>
              </w:rPr>
              <w:t>Gonzalez</w:t>
            </w:r>
            <w:proofErr w:type="spellEnd"/>
            <w:r w:rsidRPr="009D7168">
              <w:rPr>
                <w:rFonts w:ascii="Times New Roman" w:eastAsia="Times New Roman" w:hAnsi="Times New Roman" w:cs="Times New Roman"/>
                <w:sz w:val="24"/>
                <w:szCs w:val="24"/>
              </w:rPr>
              <w:t xml:space="preserve"> Medina; Rubén Darío Molano Piñeros; Fernando Sierra Ramos; Marcos </w:t>
            </w:r>
            <w:proofErr w:type="spellStart"/>
            <w:r w:rsidRPr="009D7168">
              <w:rPr>
                <w:rFonts w:ascii="Times New Roman" w:eastAsia="Times New Roman" w:hAnsi="Times New Roman" w:cs="Times New Roman"/>
                <w:sz w:val="24"/>
                <w:szCs w:val="24"/>
              </w:rPr>
              <w:t>Yohan</w:t>
            </w:r>
            <w:proofErr w:type="spellEnd"/>
            <w:r w:rsidRPr="009D7168">
              <w:rPr>
                <w:rFonts w:ascii="Times New Roman" w:eastAsia="Times New Roman" w:hAnsi="Times New Roman" w:cs="Times New Roman"/>
                <w:sz w:val="24"/>
                <w:szCs w:val="24"/>
              </w:rPr>
              <w:t xml:space="preserve"> Díaz Barrera; Carlos Alberto Cuero Valencia; León Rigoberto Barón Neira; José Obdulio Gaviria Vélez; Alfredo Rangel Suarez; </w:t>
            </w:r>
            <w:proofErr w:type="spellStart"/>
            <w:r w:rsidRPr="009D7168">
              <w:rPr>
                <w:rFonts w:ascii="Times New Roman" w:eastAsia="Times New Roman" w:hAnsi="Times New Roman" w:cs="Times New Roman"/>
                <w:sz w:val="24"/>
                <w:szCs w:val="24"/>
              </w:rPr>
              <w:t>Thania</w:t>
            </w:r>
            <w:proofErr w:type="spellEnd"/>
            <w:r w:rsidRPr="009D7168">
              <w:rPr>
                <w:rFonts w:ascii="Times New Roman" w:eastAsia="Times New Roman" w:hAnsi="Times New Roman" w:cs="Times New Roman"/>
                <w:sz w:val="24"/>
                <w:szCs w:val="24"/>
              </w:rPr>
              <w:t xml:space="preserve"> Vega de Plazas; María del Rosario Guerra de la Espriella; Carlos Abraham Jiménez López; Jorge </w:t>
            </w:r>
            <w:r w:rsidRPr="009D7168">
              <w:rPr>
                <w:rFonts w:ascii="Times New Roman" w:eastAsia="Times New Roman" w:hAnsi="Times New Roman" w:cs="Times New Roman"/>
                <w:sz w:val="24"/>
                <w:szCs w:val="24"/>
              </w:rPr>
              <w:lastRenderedPageBreak/>
              <w:t>Enrique Rozo Rodríguez; Heriberto Sanabria Astudillo; Angélica Lozano Correa; Carlos Fernando Galán Pachón; Alfredo Rafael Deluque Zuleta; Juan Diego Gómez Jiménez; Efraín Antonio Torres Monsalvo</w:t>
            </w:r>
          </w:p>
        </w:tc>
        <w:tc>
          <w:tcPr>
            <w:tcW w:w="141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Archivado por Tránsito de Legislatura</w:t>
            </w:r>
          </w:p>
        </w:tc>
      </w:tr>
      <w:tr w:rsidR="008A7DCA" w:rsidRPr="009D7168" w:rsidTr="00F227D6">
        <w:trPr>
          <w:trHeight w:val="1800"/>
          <w:jc w:val="center"/>
        </w:trPr>
        <w:tc>
          <w:tcPr>
            <w:tcW w:w="127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Proyecto de Ley 116 de 2013</w:t>
            </w:r>
          </w:p>
        </w:tc>
        <w:tc>
          <w:tcPr>
            <w:tcW w:w="2551"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“Por medio del cual se busca regular los desechos plásticos y la protección y recuperación ambiental, como derecho de los seres humanos a una vida saludable y productiva en armonía con la naturaleza. [Desechos plásticos]”</w:t>
            </w:r>
          </w:p>
        </w:tc>
        <w:tc>
          <w:tcPr>
            <w:tcW w:w="2830"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Busca disminuir el impacto ambiental generado por la producción, distribución, uso y acumulación del material en plástico no biodegradable, a nivel nacional con repercusión mundial en suelos y mares.</w:t>
            </w:r>
          </w:p>
        </w:tc>
        <w:tc>
          <w:tcPr>
            <w:tcW w:w="2835"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Juan Carlos Martínez Gutiérrez</w:t>
            </w:r>
          </w:p>
        </w:tc>
        <w:tc>
          <w:tcPr>
            <w:tcW w:w="141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Archivado por Tránsito de Legislatura</w:t>
            </w:r>
          </w:p>
        </w:tc>
      </w:tr>
      <w:tr w:rsidR="008A7DCA" w:rsidRPr="009D7168" w:rsidTr="00F227D6">
        <w:trPr>
          <w:trHeight w:val="2400"/>
          <w:jc w:val="center"/>
        </w:trPr>
        <w:tc>
          <w:tcPr>
            <w:tcW w:w="127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Proyecto de Ley 105 de 2017</w:t>
            </w:r>
          </w:p>
        </w:tc>
        <w:tc>
          <w:tcPr>
            <w:tcW w:w="2551"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“Por medio del cual se prohíbe la utilización de poliestireno expandido para contenedores de uso alimenticio en los establecimientos comerciales que ofrezcan servicios alimentarios. [Prohíbe el uso de icopor]”</w:t>
            </w:r>
          </w:p>
        </w:tc>
        <w:tc>
          <w:tcPr>
            <w:tcW w:w="2830"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A partir de la promulgación de la presente ley ningún establecimiento comercial dedicado a la venta de alimentos deberá vender o proveer comida en productos fabricados con poliestireno expandido, independientemente del lugar en el que se consuma </w:t>
            </w:r>
            <w:r w:rsidRPr="009D7168">
              <w:rPr>
                <w:rFonts w:ascii="Times New Roman" w:eastAsia="Times New Roman" w:hAnsi="Times New Roman" w:cs="Times New Roman"/>
                <w:sz w:val="24"/>
                <w:szCs w:val="24"/>
              </w:rPr>
              <w:lastRenderedPageBreak/>
              <w:t>la comida comprada en dicho establecimiento.</w:t>
            </w:r>
          </w:p>
        </w:tc>
        <w:tc>
          <w:tcPr>
            <w:tcW w:w="2835"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German Bernardo Carlosama López (AICO)</w:t>
            </w:r>
          </w:p>
        </w:tc>
        <w:tc>
          <w:tcPr>
            <w:tcW w:w="141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Publicada Ponencia Segundo Debate. Ponente: Arturo Yepes Álzate</w:t>
            </w:r>
          </w:p>
        </w:tc>
      </w:tr>
      <w:tr w:rsidR="008A7DCA" w:rsidRPr="009D7168" w:rsidTr="00F227D6">
        <w:trPr>
          <w:trHeight w:val="640"/>
          <w:jc w:val="center"/>
        </w:trPr>
        <w:tc>
          <w:tcPr>
            <w:tcW w:w="127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lastRenderedPageBreak/>
              <w:t>Proyecto de Ley 05 de 2017</w:t>
            </w:r>
          </w:p>
        </w:tc>
        <w:tc>
          <w:tcPr>
            <w:tcW w:w="2551"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“Por medio del cual se prohíbe la utilización del poliestireno expandido (icopor) en actividades de comercialización de alimentos, se ordena la implementación de un plan nacional de reciclaje del icopor de uso industrial y se dictan otras disposiciones. [Reglamentación uso del icopor]”</w:t>
            </w:r>
          </w:p>
        </w:tc>
        <w:tc>
          <w:tcPr>
            <w:tcW w:w="2830" w:type="dxa"/>
          </w:tcPr>
          <w:p w:rsidR="008A7DCA" w:rsidRPr="009D7168" w:rsidRDefault="008A7DCA" w:rsidP="00F227D6">
            <w:pP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La presente ley tiene por objeto prohibir la utilización del poliestireno expandido (icopor) en el desarrollo de actividades de comercialización de alimentos; iniciar la sustitución gradual de los envases, recipientes o empaques elaborados en dicho material por otros fabricados con materiales biodegradables, y ordenar la implementación de un Plan Nacional de Reciclaje de Icopor de uso industrial.</w:t>
            </w:r>
          </w:p>
        </w:tc>
        <w:tc>
          <w:tcPr>
            <w:tcW w:w="2835"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Maritza Martínez Aristizábal</w:t>
            </w:r>
          </w:p>
        </w:tc>
        <w:tc>
          <w:tcPr>
            <w:tcW w:w="1417" w:type="dxa"/>
          </w:tcPr>
          <w:p w:rsidR="008A7DCA" w:rsidRPr="009D7168" w:rsidRDefault="008A7DCA" w:rsidP="00F227D6">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Archivado por Tránsito de Legislatura</w:t>
            </w:r>
          </w:p>
        </w:tc>
      </w:tr>
    </w:tbl>
    <w:p w:rsidR="008A7DCA" w:rsidRPr="009D7168" w:rsidRDefault="008A7DCA" w:rsidP="008A7DCA">
      <w:pPr>
        <w:spacing w:after="200"/>
        <w:jc w:val="both"/>
        <w:rPr>
          <w:rFonts w:ascii="Times New Roman" w:eastAsia="Times New Roman" w:hAnsi="Times New Roman" w:cs="Times New Roman"/>
          <w:b/>
          <w:sz w:val="24"/>
          <w:szCs w:val="24"/>
        </w:rPr>
      </w:pPr>
    </w:p>
    <w:p w:rsidR="008A7DCA" w:rsidRPr="009D7168" w:rsidRDefault="008A7DCA" w:rsidP="008A7DCA">
      <w:pPr>
        <w:numPr>
          <w:ilvl w:val="0"/>
          <w:numId w:val="22"/>
        </w:numPr>
        <w:pBdr>
          <w:top w:val="nil"/>
          <w:left w:val="nil"/>
          <w:bottom w:val="nil"/>
          <w:right w:val="nil"/>
          <w:between w:val="nil"/>
        </w:pBdr>
        <w:spacing w:after="200"/>
        <w:jc w:val="both"/>
        <w:rPr>
          <w:rFonts w:ascii="Times New Roman" w:eastAsia="Times New Roman" w:hAnsi="Times New Roman" w:cs="Times New Roman"/>
          <w:b/>
          <w:color w:val="000000"/>
          <w:sz w:val="24"/>
          <w:szCs w:val="24"/>
        </w:rPr>
      </w:pPr>
      <w:r w:rsidRPr="009D7168">
        <w:rPr>
          <w:rFonts w:ascii="Times New Roman" w:eastAsia="Times New Roman" w:hAnsi="Times New Roman" w:cs="Times New Roman"/>
          <w:b/>
          <w:color w:val="000000"/>
          <w:sz w:val="24"/>
          <w:szCs w:val="24"/>
        </w:rPr>
        <w:t>Contenido de la Iniciativa</w:t>
      </w:r>
    </w:p>
    <w:p w:rsidR="008A7DCA" w:rsidRPr="009D7168" w:rsidRDefault="008A7DCA" w:rsidP="008A7DCA">
      <w:pPr>
        <w:pBdr>
          <w:top w:val="nil"/>
          <w:left w:val="nil"/>
          <w:bottom w:val="nil"/>
          <w:right w:val="nil"/>
          <w:between w:val="nil"/>
        </w:pBd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1. Objeto. </w:t>
      </w:r>
      <w:r w:rsidRPr="009D7168">
        <w:rPr>
          <w:rFonts w:ascii="Times New Roman" w:eastAsia="Times New Roman" w:hAnsi="Times New Roman" w:cs="Times New Roman"/>
          <w:sz w:val="24"/>
          <w:szCs w:val="24"/>
        </w:rPr>
        <w:t xml:space="preserve"> Este artículo tiene como objetivo establecer la reducción de la producción, el consumo y disposición final de los plásticos en el uso en el territorio nacional. Creando mecanismos de financiación para resguardar los derechos fundamentales a la vida, salud y el goce de un ambiente sano.</w:t>
      </w:r>
    </w:p>
    <w:p w:rsidR="008A7DCA" w:rsidRPr="009D7168" w:rsidRDefault="008A7DCA" w:rsidP="008A7DCA">
      <w:pPr>
        <w:pBdr>
          <w:top w:val="nil"/>
          <w:left w:val="nil"/>
          <w:bottom w:val="nil"/>
          <w:right w:val="nil"/>
          <w:between w:val="nil"/>
        </w:pBd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2 </w:t>
      </w:r>
      <w:r w:rsidRPr="009D7168">
        <w:rPr>
          <w:rFonts w:ascii="Times New Roman" w:eastAsia="Times New Roman" w:hAnsi="Times New Roman" w:cs="Times New Roman"/>
          <w:b/>
          <w:i/>
          <w:sz w:val="24"/>
          <w:szCs w:val="24"/>
        </w:rPr>
        <w:t>Definiciones</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 xml:space="preserve">Para poder aplicar esta ley se tienen en cuenta las definiciones de aprovechamiento de residuos plásticos, que se recuperan por medio de la reutilización y el reciclaje. Se define también las alternativas sostenibles por medio de materiales reutilizables o biodegradables, reglamentados para el reemplazo progresivo de plásticos de un solo uso. La </w:t>
      </w:r>
      <w:proofErr w:type="spellStart"/>
      <w:r w:rsidRPr="009D7168">
        <w:rPr>
          <w:rFonts w:ascii="Times New Roman" w:eastAsia="Times New Roman" w:hAnsi="Times New Roman" w:cs="Times New Roman"/>
          <w:sz w:val="24"/>
          <w:szCs w:val="24"/>
        </w:rPr>
        <w:lastRenderedPageBreak/>
        <w:t>biodegradabilidad</w:t>
      </w:r>
      <w:proofErr w:type="spellEnd"/>
      <w:r w:rsidRPr="009D7168">
        <w:rPr>
          <w:rFonts w:ascii="Times New Roman" w:eastAsia="Times New Roman" w:hAnsi="Times New Roman" w:cs="Times New Roman"/>
          <w:sz w:val="24"/>
          <w:szCs w:val="24"/>
        </w:rPr>
        <w:t>, es aquella capacidad que tiene una sustancia o producto para descomponerse por acción biológica. En este artículo también se tiene en cuenta la economía circular, ya que existe un modelo que busca que el valor de los productos materiales se mantenga durante el mayor tiempo posible en el ciclo productivo. Los ecosistemas sensibles también se tienen en cuenta en la definición puesto que son altamente biodiversos y susceptibles al deterioro por la introducción de factores externos como el cambio climático o la acción del hombre, se resalta el Plan de Gestión Ambiental de Residuos de Envases y Empaques, esta política se regula por medio de la Resolución 1407 de 2018.</w:t>
      </w:r>
    </w:p>
    <w:p w:rsidR="008A7DCA" w:rsidRPr="009D7168" w:rsidRDefault="008A7DCA" w:rsidP="008A7DCA">
      <w:pPr>
        <w:pBdr>
          <w:top w:val="nil"/>
          <w:left w:val="nil"/>
          <w:bottom w:val="nil"/>
          <w:right w:val="nil"/>
          <w:between w:val="nil"/>
        </w:pBd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3. </w:t>
      </w:r>
      <w:r w:rsidRPr="009D7168">
        <w:rPr>
          <w:rFonts w:ascii="Times New Roman" w:eastAsia="Times New Roman" w:hAnsi="Times New Roman" w:cs="Times New Roman"/>
          <w:b/>
          <w:i/>
          <w:sz w:val="24"/>
          <w:szCs w:val="24"/>
        </w:rPr>
        <w:t xml:space="preserve">Principios. </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 xml:space="preserve"> Se tendrá en cuenta aplicar los principios contenidos en las siguientes leyes: </w:t>
      </w:r>
      <w:r w:rsidRPr="009D7168">
        <w:rPr>
          <w:rFonts w:ascii="Times New Roman" w:eastAsia="Times New Roman" w:hAnsi="Times New Roman" w:cs="Times New Roman"/>
          <w:sz w:val="24"/>
          <w:szCs w:val="24"/>
        </w:rPr>
        <w:tab/>
        <w:t>Ley 99 de 1993, ley 1523 de 2012, la declaración de Río de 1992 y todos los convenios internacionales ratificados por Colombia en especial:</w:t>
      </w:r>
    </w:p>
    <w:p w:rsidR="008A7DCA" w:rsidRPr="009D7168" w:rsidRDefault="008A7DCA" w:rsidP="008A7DCA">
      <w:pPr>
        <w:numPr>
          <w:ilvl w:val="0"/>
          <w:numId w:val="15"/>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Principio de precaución.</w:t>
      </w:r>
    </w:p>
    <w:p w:rsidR="008A7DCA" w:rsidRPr="009D7168" w:rsidRDefault="008A7DCA" w:rsidP="008A7DCA">
      <w:pPr>
        <w:numPr>
          <w:ilvl w:val="0"/>
          <w:numId w:val="15"/>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Principio de progresividad y de no regresividad.</w:t>
      </w:r>
    </w:p>
    <w:p w:rsidR="008A7DCA" w:rsidRPr="009D7168" w:rsidRDefault="008A7DCA" w:rsidP="008A7DCA">
      <w:pPr>
        <w:numPr>
          <w:ilvl w:val="0"/>
          <w:numId w:val="15"/>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Principio de responsabilidad compartida.</w:t>
      </w:r>
    </w:p>
    <w:p w:rsidR="008A7DCA" w:rsidRPr="009D7168" w:rsidRDefault="008A7DCA" w:rsidP="008A7DCA">
      <w:pPr>
        <w:numPr>
          <w:ilvl w:val="0"/>
          <w:numId w:val="15"/>
        </w:numPr>
        <w:pBdr>
          <w:top w:val="nil"/>
          <w:left w:val="nil"/>
          <w:bottom w:val="nil"/>
          <w:right w:val="nil"/>
          <w:between w:val="nil"/>
        </w:pBd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Principio de responsabilidad extendida del productor.</w:t>
      </w:r>
    </w:p>
    <w:p w:rsidR="008A7DCA" w:rsidRPr="009D7168" w:rsidRDefault="008A7DCA" w:rsidP="008A7DCA">
      <w:pPr>
        <w:numPr>
          <w:ilvl w:val="0"/>
          <w:numId w:val="15"/>
        </w:numPr>
        <w:pBdr>
          <w:top w:val="nil"/>
          <w:left w:val="nil"/>
          <w:bottom w:val="nil"/>
          <w:right w:val="nil"/>
          <w:between w:val="nil"/>
        </w:pBd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Principio In Dubio Pro-Natura.</w:t>
      </w:r>
    </w:p>
    <w:p w:rsidR="008A7DCA" w:rsidRPr="009D7168" w:rsidRDefault="008A7DCA" w:rsidP="008A7DCA">
      <w:pPr>
        <w:pBdr>
          <w:top w:val="nil"/>
          <w:left w:val="nil"/>
          <w:bottom w:val="nil"/>
          <w:right w:val="nil"/>
          <w:between w:val="nil"/>
        </w:pBdr>
        <w:spacing w:after="200"/>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4. </w:t>
      </w:r>
      <w:r w:rsidRPr="009D7168">
        <w:rPr>
          <w:rFonts w:ascii="Times New Roman" w:eastAsia="Times New Roman" w:hAnsi="Times New Roman" w:cs="Times New Roman"/>
          <w:b/>
          <w:i/>
          <w:sz w:val="24"/>
          <w:szCs w:val="24"/>
        </w:rPr>
        <w:t xml:space="preserve">Elementos Plásticos De Un Solo Uso: </w:t>
      </w:r>
      <w:r w:rsidRPr="009D7168">
        <w:rPr>
          <w:rFonts w:ascii="Times New Roman" w:eastAsia="Times New Roman" w:hAnsi="Times New Roman" w:cs="Times New Roman"/>
          <w:sz w:val="24"/>
          <w:szCs w:val="24"/>
        </w:rPr>
        <w:t>Esta ley aplica para ciertos plásticos desechables de un solo uso, realizando las respectivas excepciones para aquellos plásticos que estén destinados con propósitos médicos, que contenga sustancias químicas y representen un riesgo para la salud humana, las bolsas plásticas cuando su utilización sea necesaria por cuestiones de salubridad, los sorbetes plásticos que son utilizados por necesidad médica.</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5. </w:t>
      </w:r>
      <w:r w:rsidRPr="009D7168">
        <w:rPr>
          <w:rFonts w:ascii="Times New Roman" w:eastAsia="Times New Roman" w:hAnsi="Times New Roman" w:cs="Times New Roman"/>
          <w:b/>
          <w:i/>
          <w:sz w:val="24"/>
          <w:szCs w:val="24"/>
        </w:rPr>
        <w:t xml:space="preserve">Política Nacional para la reducción y sustitución en el consumo y producción de Plástico de Un Solo Uso por alternativas con materiales reutilizables, reciclables o biodegradables. </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El Ministerio de Ambiente y Desarrollo Sostenible, pondrá en marcha una Política Nacional para la reducción de la producción y consumo de productos plásticos de un solo uso, realizando acciones efectivas para lograr el reemplazo progresivo de los materiales plásticos de un solo uso. Teniendo en cuenta al sector público y privado, contando con un Plan de Acción, con metas y acciones fijas plan de monitoreo y un cronograma, así como la inclusión de los compromisos voluntarios de las instituciones municipios, sociedad civil, empresas, gremios y organizaciones.</w:t>
      </w:r>
    </w:p>
    <w:p w:rsidR="008A7DCA" w:rsidRPr="009D7168" w:rsidRDefault="008A7DCA" w:rsidP="008A7DCA">
      <w:pPr>
        <w:jc w:val="both"/>
        <w:rPr>
          <w:rFonts w:ascii="Times New Roman" w:eastAsia="Times New Roman" w:hAnsi="Times New Roman" w:cs="Times New Roman"/>
          <w:sz w:val="24"/>
          <w:szCs w:val="24"/>
        </w:rPr>
      </w:pPr>
    </w:p>
    <w:p w:rsidR="005927B5" w:rsidRPr="009D7168" w:rsidRDefault="005927B5" w:rsidP="005927B5">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6. </w:t>
      </w:r>
      <w:r w:rsidRPr="009D7168">
        <w:rPr>
          <w:rFonts w:ascii="Times New Roman" w:eastAsia="Times New Roman" w:hAnsi="Times New Roman" w:cs="Times New Roman"/>
          <w:b/>
          <w:i/>
          <w:sz w:val="24"/>
          <w:szCs w:val="24"/>
        </w:rPr>
        <w:t>Plan de Adaptación Laboral y Reconversión Productiva para la sustitución  de productos plásticos de un solo uso por alternativas renovables, compostables y sostenibles.</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El Gobierno Nacional adelantará un Plan de Adaptación Laboral y reconversión productiva</w:t>
      </w:r>
      <w:r w:rsidRPr="009D7168">
        <w:t xml:space="preserve"> </w:t>
      </w:r>
      <w:r w:rsidRPr="009D7168">
        <w:rPr>
          <w:rFonts w:ascii="Times New Roman" w:eastAsia="Times New Roman" w:hAnsi="Times New Roman" w:cs="Times New Roman"/>
          <w:sz w:val="24"/>
          <w:szCs w:val="24"/>
        </w:rPr>
        <w:t xml:space="preserve">para la sustitución  de productos plásticos de un solo uso por alternativas renovables, compostables y </w:t>
      </w:r>
      <w:r w:rsidRPr="009D7168">
        <w:rPr>
          <w:rFonts w:ascii="Times New Roman" w:eastAsia="Times New Roman" w:hAnsi="Times New Roman" w:cs="Times New Roman"/>
          <w:sz w:val="24"/>
          <w:szCs w:val="24"/>
        </w:rPr>
        <w:lastRenderedPageBreak/>
        <w:t>sostenibles que garantice a los trabajadores de las empresas plásticas e industria plástica la continuidad del derecho al trabajo.</w:t>
      </w:r>
    </w:p>
    <w:p w:rsidR="005927B5" w:rsidRPr="009D7168" w:rsidRDefault="005927B5" w:rsidP="005927B5">
      <w:pPr>
        <w:jc w:val="both"/>
        <w:rPr>
          <w:rFonts w:ascii="Times New Roman" w:eastAsia="Times New Roman" w:hAnsi="Times New Roman" w:cs="Times New Roman"/>
          <w:sz w:val="24"/>
          <w:szCs w:val="24"/>
        </w:rPr>
      </w:pPr>
    </w:p>
    <w:p w:rsidR="005927B5" w:rsidRPr="009D7168" w:rsidRDefault="005927B5" w:rsidP="005927B5">
      <w:pPr>
        <w:jc w:val="both"/>
        <w:rPr>
          <w:rFonts w:ascii="Times New Roman" w:eastAsia="Times New Roman" w:hAnsi="Times New Roman" w:cs="Times New Roman"/>
          <w:b/>
          <w:sz w:val="24"/>
          <w:szCs w:val="24"/>
        </w:rPr>
      </w:pPr>
    </w:p>
    <w:p w:rsidR="005927B5" w:rsidRPr="009D7168" w:rsidRDefault="005927B5" w:rsidP="005927B5">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7. </w:t>
      </w:r>
      <w:r w:rsidRPr="009D7168">
        <w:rPr>
          <w:rFonts w:ascii="Times New Roman" w:eastAsia="Times New Roman" w:hAnsi="Times New Roman" w:cs="Times New Roman"/>
          <w:b/>
          <w:i/>
          <w:sz w:val="24"/>
          <w:szCs w:val="24"/>
        </w:rPr>
        <w:t xml:space="preserve">Comisión Nacional para la sustitución  de productos plásticos de un solo uso por alternativas renovables, compostables y sostenibles. </w:t>
      </w:r>
      <w:r w:rsidR="005065F7" w:rsidRPr="005065F7">
        <w:rPr>
          <w:rFonts w:ascii="Times New Roman" w:eastAsia="Times New Roman" w:hAnsi="Times New Roman" w:cs="Times New Roman"/>
          <w:sz w:val="24"/>
          <w:szCs w:val="24"/>
        </w:rPr>
        <w:t>Se</w:t>
      </w:r>
      <w:r w:rsidR="005065F7">
        <w:rPr>
          <w:rFonts w:ascii="Times New Roman" w:eastAsia="Times New Roman" w:hAnsi="Times New Roman" w:cs="Times New Roman"/>
          <w:b/>
          <w:i/>
          <w:sz w:val="24"/>
          <w:szCs w:val="24"/>
        </w:rPr>
        <w:t xml:space="preserve"> </w:t>
      </w:r>
      <w:r w:rsidR="005065F7">
        <w:rPr>
          <w:rFonts w:ascii="Times New Roman" w:eastAsia="Times New Roman" w:hAnsi="Times New Roman" w:cs="Times New Roman"/>
          <w:sz w:val="24"/>
          <w:szCs w:val="24"/>
        </w:rPr>
        <w:t>crea</w:t>
      </w:r>
      <w:r w:rsidRPr="009D7168">
        <w:rPr>
          <w:rFonts w:ascii="Times New Roman" w:eastAsia="Times New Roman" w:hAnsi="Times New Roman" w:cs="Times New Roman"/>
          <w:sz w:val="24"/>
          <w:szCs w:val="24"/>
        </w:rPr>
        <w:t xml:space="preserve"> la Comisión Nacional para la sustitución del Plástico de Un Solo Uso, que estará a cargo del Ministerio de Ambiente y Desarrollo Sostenible, </w:t>
      </w:r>
      <w:r w:rsidR="005065F7">
        <w:rPr>
          <w:rFonts w:ascii="Times New Roman" w:eastAsia="Times New Roman" w:hAnsi="Times New Roman" w:cs="Times New Roman"/>
          <w:sz w:val="24"/>
          <w:szCs w:val="24"/>
        </w:rPr>
        <w:t xml:space="preserve">Y </w:t>
      </w:r>
      <w:r w:rsidRPr="009D7168">
        <w:rPr>
          <w:rFonts w:ascii="Times New Roman" w:eastAsia="Times New Roman" w:hAnsi="Times New Roman" w:cs="Times New Roman"/>
          <w:sz w:val="24"/>
          <w:szCs w:val="24"/>
        </w:rPr>
        <w:t xml:space="preserve"> tendrá a su cargo como funciones principales, sin perjuicio de las funciones adicionales que establezca el Gobierno Nacional: 1. Supervisar y ser veedores del efectivo cumplimiento de la sustitución  de productos plásticos de un solo uso por alternativas renovables, compostables y sostenibles, a lo largo de todo el territorio nacional, en el plazo establecido por esta ley. 2. Dar los lineamientos para la certificación de la </w:t>
      </w:r>
      <w:proofErr w:type="spellStart"/>
      <w:r w:rsidRPr="009D7168">
        <w:rPr>
          <w:rFonts w:ascii="Times New Roman" w:eastAsia="Times New Roman" w:hAnsi="Times New Roman" w:cs="Times New Roman"/>
          <w:sz w:val="24"/>
          <w:szCs w:val="24"/>
        </w:rPr>
        <w:t>biodegradabilidad</w:t>
      </w:r>
      <w:proofErr w:type="spellEnd"/>
      <w:r w:rsidRPr="009D7168">
        <w:rPr>
          <w:rFonts w:ascii="Times New Roman" w:eastAsia="Times New Roman" w:hAnsi="Times New Roman" w:cs="Times New Roman"/>
          <w:sz w:val="24"/>
          <w:szCs w:val="24"/>
        </w:rPr>
        <w:t xml:space="preserve"> o </w:t>
      </w:r>
      <w:proofErr w:type="spellStart"/>
      <w:r w:rsidRPr="009D7168">
        <w:rPr>
          <w:rFonts w:ascii="Times New Roman" w:eastAsia="Times New Roman" w:hAnsi="Times New Roman" w:cs="Times New Roman"/>
          <w:sz w:val="24"/>
          <w:szCs w:val="24"/>
        </w:rPr>
        <w:t>compostabilidad</w:t>
      </w:r>
      <w:proofErr w:type="spellEnd"/>
      <w:r w:rsidRPr="009D7168">
        <w:rPr>
          <w:rFonts w:ascii="Times New Roman" w:eastAsia="Times New Roman" w:hAnsi="Times New Roman" w:cs="Times New Roman"/>
          <w:sz w:val="24"/>
          <w:szCs w:val="24"/>
        </w:rPr>
        <w:t xml:space="preserve"> de los materiales sustitutos a los plásticos de un solo uso que sean ambientalmente sostenibles, que garanticen por su corta y rápida degradación, y que en todo caso no afecten la salud y el ambiente. 3. Ser el organismo técnico asesor del Ministerio de Ambiente y Desarrollo Sostenible en la formulación de la Política Nacional para la reducción y sustitución en el consumo y producción de Plástico de Un Solo Uso en colaboración con las entidades del Sistema Ambiental Colombiano y demás entidades de y demás entidades estatales de apoyo técnico y científico.</w:t>
      </w:r>
    </w:p>
    <w:p w:rsidR="005927B5" w:rsidRPr="009D7168" w:rsidRDefault="005927B5" w:rsidP="005927B5">
      <w:pPr>
        <w:jc w:val="both"/>
        <w:rPr>
          <w:rFonts w:ascii="Times New Roman" w:eastAsia="Times New Roman" w:hAnsi="Times New Roman" w:cs="Times New Roman"/>
          <w:sz w:val="24"/>
          <w:szCs w:val="24"/>
        </w:rPr>
      </w:pPr>
    </w:p>
    <w:p w:rsidR="005927B5" w:rsidRPr="009D7168" w:rsidRDefault="005927B5" w:rsidP="005927B5">
      <w:pPr>
        <w:jc w:val="both"/>
        <w:rPr>
          <w:rFonts w:ascii="Times New Roman" w:eastAsia="Times New Roman" w:hAnsi="Times New Roman" w:cs="Times New Roman"/>
          <w:b/>
          <w:sz w:val="24"/>
          <w:szCs w:val="24"/>
        </w:rPr>
      </w:pPr>
    </w:p>
    <w:p w:rsidR="005927B5" w:rsidRPr="009D7168" w:rsidRDefault="005927B5" w:rsidP="005927B5">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8. </w:t>
      </w:r>
      <w:r w:rsidRPr="009D7168">
        <w:rPr>
          <w:rFonts w:ascii="Times New Roman" w:eastAsia="Times New Roman" w:hAnsi="Times New Roman" w:cs="Times New Roman"/>
          <w:b/>
          <w:i/>
          <w:sz w:val="24"/>
          <w:szCs w:val="24"/>
        </w:rPr>
        <w:t>Jornadas de limpieza.</w:t>
      </w:r>
      <w:r w:rsidRPr="009D7168">
        <w:rPr>
          <w:rFonts w:ascii="Times New Roman" w:eastAsia="Times New Roman" w:hAnsi="Times New Roman" w:cs="Times New Roman"/>
          <w:i/>
          <w:sz w:val="24"/>
          <w:szCs w:val="24"/>
        </w:rPr>
        <w:t xml:space="preserve"> </w:t>
      </w:r>
      <w:r w:rsidRPr="009D7168">
        <w:rPr>
          <w:rFonts w:ascii="Times New Roman" w:eastAsia="Times New Roman" w:hAnsi="Times New Roman" w:cs="Times New Roman"/>
          <w:sz w:val="24"/>
          <w:szCs w:val="24"/>
        </w:rPr>
        <w:t>A partir de la entrada en vigencia de la presente ley, el Ministerio del Ambiente y Desarrollo Sostenible o quien haga sus veces, en coordinación con las Alcaldías Locales, Gobernaciones, Autoridades Ambientales, Parques Nacionales Naturales, y el sector privado, deberán liderar, organizar y realizar jornadas de limpiezas en playas, ecosistemas sensibles, páramos, humedales Ramsar, y cuerpos de agua, afectados por contaminación de residuos y plásticos de un solo uso.</w:t>
      </w:r>
    </w:p>
    <w:p w:rsidR="005927B5" w:rsidRPr="009D7168" w:rsidRDefault="005927B5" w:rsidP="005927B5">
      <w:pPr>
        <w:jc w:val="both"/>
        <w:rPr>
          <w:rFonts w:ascii="Times New Roman" w:eastAsia="Times New Roman" w:hAnsi="Times New Roman" w:cs="Times New Roman"/>
          <w:sz w:val="24"/>
          <w:szCs w:val="24"/>
        </w:rPr>
      </w:pPr>
    </w:p>
    <w:p w:rsidR="005927B5" w:rsidRPr="009D7168" w:rsidRDefault="005927B5" w:rsidP="005927B5">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Para las jornadas de limpieza el Ministerio del Ambiente y Desarrollo Sostenible o quien haga sus veces deberá desarrollar una metodología de monitoreo de residuos que permita la identificación tanto por cantidad como por tipo de residuo.  La metodología de monitoreo deberá formar parte del Plan de Acción establecido en el artículo 5 y podrá basarse en la metodología establecida por organismos internacionales tales como ONU-MEDIO AMBIENTE.</w:t>
      </w:r>
    </w:p>
    <w:p w:rsidR="005927B5" w:rsidRPr="009D7168" w:rsidRDefault="005927B5" w:rsidP="005927B5">
      <w:pPr>
        <w:jc w:val="both"/>
        <w:rPr>
          <w:rFonts w:ascii="Times New Roman" w:eastAsia="Times New Roman" w:hAnsi="Times New Roman" w:cs="Times New Roman"/>
          <w:sz w:val="24"/>
          <w:szCs w:val="24"/>
        </w:rPr>
      </w:pPr>
    </w:p>
    <w:p w:rsidR="005927B5" w:rsidRPr="009D7168" w:rsidRDefault="005927B5" w:rsidP="005927B5">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9. </w:t>
      </w:r>
      <w:r w:rsidRPr="009D7168">
        <w:rPr>
          <w:rFonts w:ascii="Times New Roman" w:eastAsia="Times New Roman" w:hAnsi="Times New Roman" w:cs="Times New Roman"/>
          <w:b/>
          <w:i/>
          <w:sz w:val="24"/>
          <w:szCs w:val="24"/>
        </w:rPr>
        <w:t xml:space="preserve">Educación ciudadana y compromiso ambiental. </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 xml:space="preserve">El Ministerio del Ambiente y Desarrollo Sostenible o quien haga sus veces, en coordinación con el Ministerio de Educación, tendrán la obligación de desarrollar y/o respaldar políticas, estrategias, acciones, actividades de </w:t>
      </w:r>
      <w:r w:rsidRPr="009D7168">
        <w:rPr>
          <w:rFonts w:ascii="Times New Roman" w:eastAsia="Times New Roman" w:hAnsi="Times New Roman" w:cs="Times New Roman"/>
          <w:sz w:val="24"/>
          <w:szCs w:val="24"/>
        </w:rPr>
        <w:lastRenderedPageBreak/>
        <w:t>educación, capacitación, sensibilización y concienciación nacional sobre las consecuencias de plástico de un solo uso y sobre las alternativas sostenibles.</w:t>
      </w:r>
    </w:p>
    <w:p w:rsidR="005927B5" w:rsidRPr="009D7168" w:rsidRDefault="005927B5" w:rsidP="005927B5">
      <w:pPr>
        <w:jc w:val="both"/>
        <w:rPr>
          <w:rFonts w:ascii="Times New Roman" w:eastAsia="Times New Roman" w:hAnsi="Times New Roman" w:cs="Times New Roman"/>
          <w:sz w:val="24"/>
          <w:szCs w:val="24"/>
        </w:rPr>
      </w:pPr>
    </w:p>
    <w:p w:rsidR="005927B5" w:rsidRPr="009D7168" w:rsidRDefault="005927B5" w:rsidP="005927B5">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Parágrafo 1.</w:t>
      </w:r>
      <w:r w:rsidRPr="009D7168">
        <w:rPr>
          <w:rFonts w:ascii="Times New Roman" w:eastAsia="Times New Roman" w:hAnsi="Times New Roman" w:cs="Times New Roman"/>
          <w:sz w:val="24"/>
          <w:szCs w:val="24"/>
        </w:rPr>
        <w:t xml:space="preserve"> El Ministerio del Ambiente y Desarrollo Sostenible o quien haga sus veces, en coordinación con los actores de la cadena de valor de los productos plásticos, diseñarán, realizaran e implementaran las campañas de difusión y concientización de los impactos negativos de los plásticos de un solo uso. </w:t>
      </w:r>
    </w:p>
    <w:p w:rsidR="005927B5" w:rsidRPr="009D7168" w:rsidRDefault="005927B5" w:rsidP="005927B5">
      <w:pPr>
        <w:jc w:val="both"/>
        <w:rPr>
          <w:rFonts w:ascii="Times New Roman" w:eastAsia="Times New Roman" w:hAnsi="Times New Roman" w:cs="Times New Roman"/>
          <w:b/>
          <w:sz w:val="24"/>
          <w:szCs w:val="24"/>
        </w:rPr>
      </w:pPr>
    </w:p>
    <w:p w:rsidR="005927B5" w:rsidRPr="009D7168" w:rsidRDefault="005927B5" w:rsidP="005927B5">
      <w:pPr>
        <w:jc w:val="both"/>
        <w:rPr>
          <w:rFonts w:ascii="Times New Roman" w:eastAsia="Times New Roman" w:hAnsi="Times New Roman" w:cs="Times New Roman"/>
          <w:sz w:val="24"/>
          <w:szCs w:val="24"/>
          <w:lang w:val="es"/>
        </w:rPr>
      </w:pPr>
      <w:r w:rsidRPr="009D7168">
        <w:rPr>
          <w:rFonts w:ascii="Times New Roman" w:eastAsia="Times New Roman" w:hAnsi="Times New Roman" w:cs="Times New Roman"/>
          <w:b/>
          <w:sz w:val="24"/>
          <w:szCs w:val="24"/>
        </w:rPr>
        <w:t xml:space="preserve">Artículo 10. </w:t>
      </w:r>
      <w:r w:rsidRPr="009D7168">
        <w:rPr>
          <w:rFonts w:ascii="Times New Roman" w:eastAsia="Times New Roman" w:hAnsi="Times New Roman" w:cs="Times New Roman"/>
          <w:b/>
          <w:i/>
          <w:sz w:val="24"/>
          <w:szCs w:val="24"/>
          <w:lang w:val="es"/>
        </w:rPr>
        <w:t xml:space="preserve">Fomento de la investigación científica y social para la </w:t>
      </w:r>
      <w:r w:rsidRPr="009D7168">
        <w:rPr>
          <w:rFonts w:ascii="Times New Roman" w:eastAsia="Times New Roman" w:hAnsi="Times New Roman" w:cs="Times New Roman"/>
          <w:b/>
          <w:i/>
          <w:sz w:val="24"/>
          <w:szCs w:val="24"/>
        </w:rPr>
        <w:t>sustitución  de productos plásticos de un solo uso por alternativas renovables, compostables y sostenibles</w:t>
      </w:r>
      <w:r w:rsidRPr="009D7168">
        <w:rPr>
          <w:rFonts w:ascii="Times New Roman" w:eastAsia="Times New Roman" w:hAnsi="Times New Roman" w:cs="Times New Roman"/>
          <w:b/>
          <w:i/>
          <w:sz w:val="24"/>
          <w:szCs w:val="24"/>
          <w:lang w:val="es"/>
        </w:rPr>
        <w:t>.</w:t>
      </w:r>
      <w:r w:rsidRPr="009D7168">
        <w:rPr>
          <w:rFonts w:ascii="Times New Roman" w:eastAsia="Times New Roman" w:hAnsi="Times New Roman" w:cs="Times New Roman"/>
          <w:b/>
          <w:sz w:val="24"/>
          <w:szCs w:val="24"/>
          <w:lang w:val="es"/>
        </w:rPr>
        <w:t xml:space="preserve"> </w:t>
      </w:r>
      <w:r w:rsidRPr="009D7168">
        <w:rPr>
          <w:rFonts w:ascii="Times New Roman" w:eastAsia="Times New Roman" w:hAnsi="Times New Roman" w:cs="Times New Roman"/>
          <w:sz w:val="24"/>
          <w:szCs w:val="24"/>
          <w:lang w:val="es"/>
        </w:rPr>
        <w:t>Las entidades del Sistema Ambiental Colombiano, y demás entidades de apoyo técnico y científico, el Departamento Administrativo de Ciencia, Tecnología y Educación (Colciencias), las asociaciones de profesionales de las distintas disciplinas científicas y sociales, y las instancias de participación del sector educativo, promoverán la educación, y la investigación científica y social en las instituciones educativas para la sustitución  de productos plásticos de un solo uso por alternativas renovables, compostables y sostenibles.</w:t>
      </w:r>
    </w:p>
    <w:p w:rsidR="005927B5" w:rsidRPr="009D7168" w:rsidRDefault="005927B5" w:rsidP="005927B5">
      <w:pPr>
        <w:jc w:val="both"/>
        <w:rPr>
          <w:rFonts w:ascii="Times New Roman" w:eastAsia="Times New Roman" w:hAnsi="Times New Roman" w:cs="Times New Roman"/>
          <w:sz w:val="24"/>
          <w:szCs w:val="24"/>
          <w:lang w:val="es"/>
        </w:rPr>
      </w:pPr>
    </w:p>
    <w:p w:rsidR="005927B5" w:rsidRPr="009D7168" w:rsidRDefault="005927B5" w:rsidP="005927B5">
      <w:pPr>
        <w:jc w:val="both"/>
        <w:rPr>
          <w:rFonts w:ascii="Times New Roman" w:eastAsia="Times New Roman" w:hAnsi="Times New Roman" w:cs="Times New Roman"/>
          <w:sz w:val="24"/>
          <w:szCs w:val="24"/>
          <w:lang w:val="es"/>
        </w:rPr>
      </w:pPr>
      <w:r w:rsidRPr="009D7168">
        <w:rPr>
          <w:rFonts w:ascii="Times New Roman" w:eastAsia="Times New Roman" w:hAnsi="Times New Roman" w:cs="Times New Roman"/>
          <w:sz w:val="24"/>
          <w:szCs w:val="24"/>
          <w:lang w:val="es"/>
        </w:rPr>
        <w:t>Dicha educación e investigación tendrá en cuenta la importancia de proteger las comunidades,  los ecosistemas y los animales afectados por la contaminación de plásticos y basura marina de origen plástico, con observancia de los principios de justicia ambiental además de los incluidos en la presente ley.</w:t>
      </w:r>
    </w:p>
    <w:p w:rsidR="005927B5" w:rsidRPr="009D7168" w:rsidRDefault="005927B5" w:rsidP="005927B5">
      <w:pPr>
        <w:jc w:val="both"/>
        <w:rPr>
          <w:rFonts w:ascii="Times New Roman" w:eastAsia="Times New Roman" w:hAnsi="Times New Roman" w:cs="Times New Roman"/>
          <w:b/>
          <w:sz w:val="24"/>
          <w:szCs w:val="24"/>
          <w:lang w:val="es"/>
        </w:rPr>
      </w:pPr>
    </w:p>
    <w:p w:rsidR="005927B5" w:rsidRPr="005927B5" w:rsidRDefault="005927B5" w:rsidP="008A7DCA">
      <w:pPr>
        <w:jc w:val="both"/>
        <w:rPr>
          <w:rFonts w:ascii="Times New Roman" w:eastAsia="Times New Roman" w:hAnsi="Times New Roman" w:cs="Times New Roman"/>
          <w:b/>
          <w:sz w:val="24"/>
          <w:szCs w:val="24"/>
          <w:lang w:val="es"/>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w:t>
      </w:r>
      <w:r w:rsidR="005065F7">
        <w:rPr>
          <w:rFonts w:ascii="Times New Roman" w:eastAsia="Times New Roman" w:hAnsi="Times New Roman" w:cs="Times New Roman"/>
          <w:b/>
          <w:sz w:val="24"/>
          <w:szCs w:val="24"/>
        </w:rPr>
        <w:t>11</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Promoción de la formalización de los actores de la cadena de valor del plástico e impulso a la integración de la actividad de los recicladores en la gestión y manejo de los residuos sólidos.</w:t>
      </w:r>
      <w:r w:rsidRPr="009D7168">
        <w:rPr>
          <w:rFonts w:ascii="Times New Roman" w:eastAsia="Times New Roman" w:hAnsi="Times New Roman" w:cs="Times New Roman"/>
          <w:sz w:val="24"/>
          <w:szCs w:val="24"/>
        </w:rPr>
        <w:t xml:space="preserve"> Habrá obligación por parte del Gobierno Nacional la cual será promover la formalización de los actores de la cadena de valor plástico, entre ellos los recicladores donde se puede implementar una formalización por medio de incentivos.</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Por medio de los entes de control se realizarán Programas de Segregación en la Fuente y Recolección selectiva, que incorporen acciones estratégicas orientadas a la recuperación de los plásticos.</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w:t>
      </w:r>
      <w:r w:rsidR="005065F7">
        <w:rPr>
          <w:rFonts w:ascii="Times New Roman" w:eastAsia="Times New Roman" w:hAnsi="Times New Roman" w:cs="Times New Roman"/>
          <w:b/>
          <w:sz w:val="24"/>
          <w:szCs w:val="24"/>
        </w:rPr>
        <w:t>12</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 xml:space="preserve">Responsabilidad extendida del productor. </w:t>
      </w:r>
      <w:r w:rsidRPr="009D7168">
        <w:rPr>
          <w:rFonts w:ascii="Times New Roman" w:eastAsia="Times New Roman" w:hAnsi="Times New Roman" w:cs="Times New Roman"/>
          <w:sz w:val="24"/>
          <w:szCs w:val="24"/>
        </w:rPr>
        <w:t>Aquellas empresas productoras de bienes y consumo final que pongan el mercado plástico de un solo uso deberán formular y presentar ante la Autoridad Nacional de Licencias Ambientales (ANLA) el Plan de Gestión Ambiental de residuos de envases y empaques a más tardar el 31 de diciembre de 2020.</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 Ministerio de Ambiente y Desarrollo Sostenible, tendrá a su cargo el desarrollo, la implementación y el seguimiento del cronograma del esquema de responsabilidad extendida.</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5065F7" w:rsidP="008A7DC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13</w:t>
      </w:r>
      <w:r w:rsidR="008A7DCA" w:rsidRPr="009D7168">
        <w:rPr>
          <w:rFonts w:ascii="Times New Roman" w:eastAsia="Times New Roman" w:hAnsi="Times New Roman" w:cs="Times New Roman"/>
          <w:b/>
          <w:i/>
          <w:sz w:val="24"/>
          <w:szCs w:val="24"/>
        </w:rPr>
        <w:t>. Equipos de separación de residuos</w:t>
      </w:r>
      <w:r w:rsidR="008A7DCA" w:rsidRPr="009D7168">
        <w:rPr>
          <w:rFonts w:ascii="Times New Roman" w:eastAsia="Times New Roman" w:hAnsi="Times New Roman" w:cs="Times New Roman"/>
          <w:sz w:val="24"/>
          <w:szCs w:val="24"/>
        </w:rPr>
        <w:t>. En los municipios que exista una población de 500.000 habitantes deberán instalar, en un lapso de tiempo no mayor a tres (3) años, donde existan equipos de separación e identificación de todos los plásticos aprovechables para la etapa previa al ingreso al relleno sanitario.</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1</w:t>
      </w:r>
      <w:r w:rsidR="005065F7">
        <w:rPr>
          <w:rFonts w:ascii="Times New Roman" w:eastAsia="Times New Roman" w:hAnsi="Times New Roman" w:cs="Times New Roman"/>
          <w:b/>
          <w:sz w:val="24"/>
          <w:szCs w:val="24"/>
        </w:rPr>
        <w:t>4</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 xml:space="preserve">Etiquetado de los productos. </w:t>
      </w:r>
      <w:r w:rsidRPr="009D7168">
        <w:rPr>
          <w:rFonts w:ascii="Times New Roman" w:eastAsia="Times New Roman" w:hAnsi="Times New Roman" w:cs="Times New Roman"/>
          <w:sz w:val="24"/>
          <w:szCs w:val="24"/>
        </w:rPr>
        <w:t>Mediante la expedición de un reglamento técnico de etiquetado, para los productos incluidos en esta presente ley, informando al consumidor la disposición adecuada del producto.</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5065F7" w:rsidP="008A7DC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15</w:t>
      </w:r>
      <w:r w:rsidR="008A7DCA" w:rsidRPr="009D7168">
        <w:rPr>
          <w:rFonts w:ascii="Times New Roman" w:eastAsia="Times New Roman" w:hAnsi="Times New Roman" w:cs="Times New Roman"/>
          <w:b/>
          <w:sz w:val="24"/>
          <w:szCs w:val="24"/>
        </w:rPr>
        <w:t xml:space="preserve">. </w:t>
      </w:r>
      <w:r w:rsidR="008A7DCA" w:rsidRPr="009D7168">
        <w:rPr>
          <w:rFonts w:ascii="Times New Roman" w:eastAsia="Times New Roman" w:hAnsi="Times New Roman" w:cs="Times New Roman"/>
          <w:b/>
          <w:i/>
          <w:sz w:val="24"/>
          <w:szCs w:val="24"/>
        </w:rPr>
        <w:t>Identificación de Residuos Plásticos.</w:t>
      </w:r>
      <w:r w:rsidR="008A7DCA" w:rsidRPr="009D7168">
        <w:rPr>
          <w:rFonts w:ascii="Times New Roman" w:eastAsia="Times New Roman" w:hAnsi="Times New Roman" w:cs="Times New Roman"/>
          <w:b/>
          <w:sz w:val="24"/>
          <w:szCs w:val="24"/>
        </w:rPr>
        <w:t xml:space="preserve"> </w:t>
      </w:r>
      <w:r w:rsidR="008A7DCA" w:rsidRPr="009D7168">
        <w:rPr>
          <w:rFonts w:ascii="Times New Roman" w:eastAsia="Times New Roman" w:hAnsi="Times New Roman" w:cs="Times New Roman"/>
          <w:sz w:val="24"/>
          <w:szCs w:val="24"/>
        </w:rPr>
        <w:t>Para facilitar la separación en la fuente para el usuario del servicio público de aseo y la recolección selectiva de los residuos por parte de los prestadores del servicio público de aseo, debe ser obligatorio presentar los residuos plásticos separados. El Gobierno Nacional, en cabeza de los Ministerios de Ambiente y Vivienda realizará las respectivas campañas de educación.</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1</w:t>
      </w:r>
      <w:r w:rsidR="005065F7">
        <w:rPr>
          <w:rFonts w:ascii="Times New Roman" w:eastAsia="Times New Roman" w:hAnsi="Times New Roman" w:cs="Times New Roman"/>
          <w:b/>
          <w:sz w:val="24"/>
          <w:szCs w:val="24"/>
        </w:rPr>
        <w:t>6</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 xml:space="preserve">Restricción de ingreso de plásticos de un solo uso en Parques Nacionales Naturales. </w:t>
      </w:r>
      <w:r w:rsidRPr="009D7168">
        <w:rPr>
          <w:rFonts w:ascii="Times New Roman" w:eastAsia="Times New Roman" w:hAnsi="Times New Roman" w:cs="Times New Roman"/>
          <w:sz w:val="24"/>
          <w:szCs w:val="24"/>
        </w:rPr>
        <w:t>Se establece que el Ministerio de Ambiente y Desarrollo Sostenible, en coordinación con Parques Nacionales Naturales deben restringir el ingreso de plásticos de un solo uso.</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Las directivas de los Parques Nacionales Naturales, deben ofrecer alternativas para garantizar esto.</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1</w:t>
      </w:r>
      <w:r w:rsidR="005065F7">
        <w:rPr>
          <w:rFonts w:ascii="Times New Roman" w:eastAsia="Times New Roman" w:hAnsi="Times New Roman" w:cs="Times New Roman"/>
          <w:b/>
          <w:sz w:val="24"/>
          <w:szCs w:val="24"/>
        </w:rPr>
        <w:t>7</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 xml:space="preserve">Restricción de ingreso de plásticos de un solo uso en Páramos. </w:t>
      </w:r>
      <w:r w:rsidRPr="009D7168">
        <w:rPr>
          <w:rFonts w:ascii="Times New Roman" w:eastAsia="Times New Roman" w:hAnsi="Times New Roman" w:cs="Times New Roman"/>
          <w:sz w:val="24"/>
          <w:szCs w:val="24"/>
        </w:rPr>
        <w:t>Se establece que el Ministerio de Ambiente y Desarrollo Sostenible, deberá restringir el ingreso de plásticos de un solo uso enumerados en el artículo 4º de la presente ley en los páramos debidamente declarados.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sz w:val="24"/>
          <w:szCs w:val="24"/>
        </w:rPr>
        <w:t>Artículo 1</w:t>
      </w:r>
      <w:r w:rsidR="005065F7">
        <w:rPr>
          <w:rFonts w:ascii="Times New Roman" w:eastAsia="Times New Roman" w:hAnsi="Times New Roman" w:cs="Times New Roman"/>
          <w:b/>
          <w:sz w:val="24"/>
          <w:szCs w:val="24"/>
        </w:rPr>
        <w:t>8</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Restricción de ingreso de plásticos de un solo uso en Humedales Ramsar.</w:t>
      </w:r>
      <w:r w:rsidRPr="009D7168">
        <w:rPr>
          <w:rFonts w:ascii="Times New Roman" w:eastAsia="Times New Roman" w:hAnsi="Times New Roman" w:cs="Times New Roman"/>
          <w:sz w:val="24"/>
          <w:szCs w:val="24"/>
        </w:rPr>
        <w:t xml:space="preserve"> Se establece que el Ministerio de Ambiente y Desarrollo Sostenible, deberá restringir el ingreso de plásticos de un solo uso enumerados en el artículo 4º de la presente ley en los humedales Ramsar del país debidamente declarados.</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1</w:t>
      </w:r>
      <w:r w:rsidR="005065F7">
        <w:rPr>
          <w:rFonts w:ascii="Times New Roman" w:eastAsia="Times New Roman" w:hAnsi="Times New Roman" w:cs="Times New Roman"/>
          <w:b/>
          <w:sz w:val="24"/>
          <w:szCs w:val="24"/>
        </w:rPr>
        <w:t>9</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Restricción de ingreso de plásticos de un solo uso en ecosistemas marinos sensibles y playas.</w:t>
      </w:r>
      <w:r w:rsidRPr="009D7168">
        <w:rPr>
          <w:rFonts w:ascii="Times New Roman" w:eastAsia="Times New Roman" w:hAnsi="Times New Roman" w:cs="Times New Roman"/>
          <w:sz w:val="24"/>
          <w:szCs w:val="24"/>
        </w:rPr>
        <w:t xml:space="preserve"> Se establece que el Ministerio de Ambiente y Desarrollo Sostenible las autoridades ambientales con Jurisdicción costera, las gobernaciones y Alcaldías Municipales deberán restringir el ingreso de plásticos de un solo uso enumerados en el artículo 4º de la presente ley en los ecosistemas marinos sensibles y playas.</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w:t>
      </w:r>
      <w:r w:rsidR="005065F7">
        <w:rPr>
          <w:rFonts w:ascii="Times New Roman" w:eastAsia="Times New Roman" w:hAnsi="Times New Roman" w:cs="Times New Roman"/>
          <w:b/>
          <w:sz w:val="24"/>
          <w:szCs w:val="24"/>
        </w:rPr>
        <w:t>20</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 xml:space="preserve">Restricción de ingreso de productos de plásticos de un solo uso en nacimientos de ríos y quebradas, y cuerpos de agua. </w:t>
      </w:r>
      <w:r w:rsidRPr="009D7168">
        <w:rPr>
          <w:rFonts w:ascii="Times New Roman" w:eastAsia="Times New Roman" w:hAnsi="Times New Roman" w:cs="Times New Roman"/>
          <w:sz w:val="24"/>
          <w:szCs w:val="24"/>
        </w:rPr>
        <w:t>Se establece que el Ministerio de Ambiente y Desarrollo Sostenible las autoridades ambientales, las gobernaciones y Alcaldías Municipales deberán restringir el ingreso de plásticos de un solo uso enumerados en el artículo 4º de la presente ley en nacimientos de ríos y quebradas.</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w:t>
      </w:r>
      <w:r w:rsidR="005065F7">
        <w:rPr>
          <w:rFonts w:ascii="Times New Roman" w:eastAsia="Times New Roman" w:hAnsi="Times New Roman" w:cs="Times New Roman"/>
          <w:b/>
          <w:sz w:val="24"/>
          <w:szCs w:val="24"/>
        </w:rPr>
        <w:t>21</w:t>
      </w:r>
      <w:r w:rsidRPr="009D7168">
        <w:rPr>
          <w:rFonts w:ascii="Times New Roman" w:eastAsia="Times New Roman" w:hAnsi="Times New Roman" w:cs="Times New Roman"/>
          <w:b/>
          <w:sz w:val="24"/>
          <w:szCs w:val="24"/>
        </w:rPr>
        <w:t>.</w:t>
      </w:r>
      <w:r w:rsidRPr="009D7168">
        <w:rPr>
          <w:rFonts w:ascii="Times New Roman" w:eastAsia="Times New Roman" w:hAnsi="Times New Roman" w:cs="Times New Roman"/>
          <w:sz w:val="24"/>
          <w:szCs w:val="24"/>
        </w:rPr>
        <w:t xml:space="preserve"> </w:t>
      </w:r>
      <w:r w:rsidRPr="009D7168">
        <w:rPr>
          <w:rFonts w:ascii="Times New Roman" w:eastAsia="Times New Roman" w:hAnsi="Times New Roman" w:cs="Times New Roman"/>
          <w:b/>
          <w:i/>
          <w:sz w:val="24"/>
          <w:szCs w:val="24"/>
        </w:rPr>
        <w:t>Régimen para la reducción de los plásticos de un solo uso</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Todas las entidades del estado que integren las ramas y funciones del poder público, como la legislativa, ejecutiva, la judicial, la banca pública con los entes de control y demás órganos autónomos e independientes del orden nacional. Dentro de sus funciones está elaborar políticas internas de reducción de plásticos de un solo uso, eliminando de forma gradual los envases de un solo uso, invirtiendo en envases reutilizables y en nuevos sistemas de distribución, llevando a cabo evaluaciones sobre sus avances en la reducción en plásticos y generación de residuos.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Artículo </w:t>
      </w:r>
      <w:r w:rsidR="005065F7">
        <w:rPr>
          <w:rFonts w:ascii="Times New Roman" w:eastAsia="Times New Roman" w:hAnsi="Times New Roman" w:cs="Times New Roman"/>
          <w:b/>
          <w:sz w:val="24"/>
          <w:szCs w:val="24"/>
        </w:rPr>
        <w:t>22</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 xml:space="preserve">Reemplazo progresivo de los plásticos de un solo uso. </w:t>
      </w:r>
      <w:r w:rsidRPr="009D7168">
        <w:rPr>
          <w:rFonts w:ascii="Times New Roman" w:eastAsia="Times New Roman" w:hAnsi="Times New Roman" w:cs="Times New Roman"/>
          <w:sz w:val="24"/>
          <w:szCs w:val="24"/>
        </w:rPr>
        <w:t xml:space="preserve">Se establece el reemplazo progresivo de los artículos de plástico de un solo uso, por productos manufacturados con materiales reutilizables, reciclables, biodegradables o compostables. </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2</w:t>
      </w:r>
      <w:r w:rsidR="005065F7">
        <w:rPr>
          <w:rFonts w:ascii="Times New Roman" w:eastAsia="Times New Roman" w:hAnsi="Times New Roman" w:cs="Times New Roman"/>
          <w:b/>
          <w:sz w:val="24"/>
          <w:szCs w:val="24"/>
        </w:rPr>
        <w:t>3</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 xml:space="preserve">Prohibición de plásticos de un solo uso. </w:t>
      </w:r>
      <w:r w:rsidRPr="009D7168">
        <w:rPr>
          <w:rFonts w:ascii="Times New Roman" w:eastAsia="Times New Roman" w:hAnsi="Times New Roman" w:cs="Times New Roman"/>
          <w:sz w:val="24"/>
          <w:szCs w:val="24"/>
        </w:rPr>
        <w:t xml:space="preserve">Queda prohibida la adquisición a partir del 1 de enero de 2023, por todas las entidades del estado que integren las ramas y funciones del poder público, como la legislativa, la ejecutiva, la judicial.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El Ministerio del Ambiente y Desarrollo Sostenible dictará las medidas administrativas y brindará la asistencia técnica necesarias para garantizar el cumplimiento de lo establecido en la presente ley.</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2</w:t>
      </w:r>
      <w:r w:rsidR="005065F7">
        <w:rPr>
          <w:rFonts w:ascii="Times New Roman" w:eastAsia="Times New Roman" w:hAnsi="Times New Roman" w:cs="Times New Roman"/>
          <w:b/>
          <w:sz w:val="24"/>
          <w:szCs w:val="24"/>
        </w:rPr>
        <w:t>4</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 xml:space="preserve">Compras públicas. </w:t>
      </w:r>
      <w:r w:rsidRPr="009D7168">
        <w:rPr>
          <w:rFonts w:ascii="Times New Roman" w:eastAsia="Times New Roman" w:hAnsi="Times New Roman" w:cs="Times New Roman"/>
          <w:sz w:val="24"/>
          <w:szCs w:val="24"/>
        </w:rPr>
        <w:t>Todas las entidades públicas en los términos del artículo 2 de la ley 80 de 1993, deberán impulsar y priorizarán en sus adquisiciones los materiales reutilizables y productos reciclables, propendiendo por reducir el consumo de los plásticos de un solo uso al interior de las entidades.</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2</w:t>
      </w:r>
      <w:r w:rsidR="005065F7">
        <w:rPr>
          <w:rFonts w:ascii="Times New Roman" w:eastAsia="Times New Roman" w:hAnsi="Times New Roman" w:cs="Times New Roman"/>
          <w:b/>
          <w:sz w:val="24"/>
          <w:szCs w:val="24"/>
        </w:rPr>
        <w:t>5</w:t>
      </w:r>
      <w:r w:rsidRPr="009D7168">
        <w:rPr>
          <w:rFonts w:ascii="Times New Roman" w:eastAsia="Times New Roman" w:hAnsi="Times New Roman" w:cs="Times New Roman"/>
          <w:b/>
          <w:sz w:val="24"/>
          <w:szCs w:val="24"/>
        </w:rPr>
        <w:t xml:space="preserve">º. </w:t>
      </w:r>
      <w:r w:rsidRPr="009D7168">
        <w:rPr>
          <w:rFonts w:ascii="Times New Roman" w:eastAsia="Times New Roman" w:hAnsi="Times New Roman" w:cs="Times New Roman"/>
          <w:b/>
          <w:i/>
          <w:sz w:val="24"/>
          <w:szCs w:val="24"/>
        </w:rPr>
        <w:t>Alternativas Sostenibles</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El gobierno nacional deberá asegurar la financiación y promoción de alternativas ecológicas a través de incentivos económicos que incluyan fondos para investigación, desarrollo, incubación, transición y transferencia de tecnologías que estimulen la reducción de los plásticos de un solo uso.</w:t>
      </w:r>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r w:rsidR="005065F7">
        <w:rPr>
          <w:rFonts w:ascii="Times New Roman" w:eastAsia="Times New Roman" w:hAnsi="Times New Roman" w:cs="Times New Roman"/>
          <w:b/>
          <w:sz w:val="24"/>
          <w:szCs w:val="24"/>
        </w:rPr>
        <w:t>Artículo 26</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 xml:space="preserve">Estrategia de comunicación y sensibilización ambiental en las entidades públicas.  </w:t>
      </w:r>
      <w:r w:rsidRPr="009D7168">
        <w:rPr>
          <w:rFonts w:ascii="Times New Roman" w:eastAsia="Times New Roman" w:hAnsi="Times New Roman" w:cs="Times New Roman"/>
          <w:sz w:val="24"/>
          <w:szCs w:val="24"/>
        </w:rPr>
        <w:t>Todas las entidades del estado que integren las ramas y funciones del poder público, deberán realizar campañas de difusión y concientización sobre el consumo responsable del plástico y la promoción del plástico reutilizable al interior de las instituciones.</w:t>
      </w:r>
    </w:p>
    <w:p w:rsidR="008A7DCA" w:rsidRPr="009D7168" w:rsidRDefault="008A7DCA" w:rsidP="008A7DCA">
      <w:pPr>
        <w:jc w:val="both"/>
        <w:rPr>
          <w:rFonts w:ascii="Times New Roman" w:eastAsia="Times New Roman" w:hAnsi="Times New Roman" w:cs="Times New Roman"/>
          <w:b/>
          <w:sz w:val="24"/>
          <w:szCs w:val="24"/>
        </w:rPr>
      </w:pP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2</w:t>
      </w:r>
      <w:r w:rsidR="005065F7">
        <w:rPr>
          <w:rFonts w:ascii="Times New Roman" w:eastAsia="Times New Roman" w:hAnsi="Times New Roman" w:cs="Times New Roman"/>
          <w:b/>
          <w:sz w:val="24"/>
          <w:szCs w:val="24"/>
        </w:rPr>
        <w:t>7</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Reducción voluntaria</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 xml:space="preserve">El Ministerio del Ambiente y Desarrollo Sostenible, desarrollará estrategias de reducción voluntaria, para elevar el grado de conciencia de las entidades públicas. </w:t>
      </w:r>
    </w:p>
    <w:p w:rsidR="008A7DCA" w:rsidRPr="009D7168" w:rsidRDefault="008A7DCA" w:rsidP="008A7DCA">
      <w:pPr>
        <w:spacing w:before="240"/>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2</w:t>
      </w:r>
      <w:r w:rsidR="005065F7">
        <w:rPr>
          <w:rFonts w:ascii="Times New Roman" w:eastAsia="Times New Roman" w:hAnsi="Times New Roman" w:cs="Times New Roman"/>
          <w:b/>
          <w:sz w:val="24"/>
          <w:szCs w:val="24"/>
        </w:rPr>
        <w:t>8</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 xml:space="preserve">Monitoreo y control. </w:t>
      </w:r>
      <w:r w:rsidRPr="009D7168">
        <w:rPr>
          <w:rFonts w:ascii="Times New Roman" w:eastAsia="Times New Roman" w:hAnsi="Times New Roman" w:cs="Times New Roman"/>
          <w:sz w:val="24"/>
          <w:szCs w:val="24"/>
        </w:rPr>
        <w:t>El Ministerio del Ambiente y Desarrollo Sostenible, puede establecer, mediante acto administrativo, como se realizará el seguimiento, monitoreo y control para el cumplimiento de esta ley.</w:t>
      </w:r>
    </w:p>
    <w:p w:rsidR="008A7DCA" w:rsidRPr="009D7168" w:rsidRDefault="008A7DCA" w:rsidP="008A7DCA">
      <w:pPr>
        <w:spacing w:before="240"/>
        <w:jc w:val="both"/>
        <w:rPr>
          <w:rFonts w:ascii="Times New Roman" w:eastAsia="Times New Roman" w:hAnsi="Times New Roman" w:cs="Times New Roman"/>
          <w:sz w:val="24"/>
          <w:szCs w:val="24"/>
        </w:rPr>
      </w:pPr>
      <w:r w:rsidRPr="009D7168">
        <w:rPr>
          <w:rFonts w:ascii="Times New Roman" w:eastAsia="Times New Roman" w:hAnsi="Times New Roman" w:cs="Times New Roman"/>
          <w:b/>
          <w:sz w:val="24"/>
          <w:szCs w:val="24"/>
        </w:rPr>
        <w:t>Artículo 2</w:t>
      </w:r>
      <w:r w:rsidR="005065F7">
        <w:rPr>
          <w:rFonts w:ascii="Times New Roman" w:eastAsia="Times New Roman" w:hAnsi="Times New Roman" w:cs="Times New Roman"/>
          <w:b/>
          <w:sz w:val="24"/>
          <w:szCs w:val="24"/>
        </w:rPr>
        <w:t>9</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b/>
          <w:i/>
          <w:sz w:val="24"/>
          <w:szCs w:val="24"/>
        </w:rPr>
        <w:t>Vigencia y derogatoria.</w:t>
      </w:r>
      <w:r w:rsidRPr="009D7168">
        <w:rPr>
          <w:rFonts w:ascii="Times New Roman" w:eastAsia="Times New Roman" w:hAnsi="Times New Roman" w:cs="Times New Roman"/>
          <w:b/>
          <w:sz w:val="24"/>
          <w:szCs w:val="24"/>
        </w:rPr>
        <w:t xml:space="preserve"> </w:t>
      </w:r>
      <w:r w:rsidRPr="009D7168">
        <w:rPr>
          <w:rFonts w:ascii="Times New Roman" w:eastAsia="Times New Roman" w:hAnsi="Times New Roman" w:cs="Times New Roman"/>
          <w:sz w:val="24"/>
          <w:szCs w:val="24"/>
        </w:rPr>
        <w:t>La presente ley rige a partir de la fecha de su promulgación y deroga todas las normas que le sean contrarias.</w:t>
      </w:r>
      <w:bookmarkStart w:id="9" w:name="_heading=h.4teusfpfmv4j" w:colFirst="0" w:colLast="0"/>
      <w:bookmarkEnd w:id="9"/>
    </w:p>
    <w:p w:rsidR="005065F7" w:rsidRDefault="005065F7" w:rsidP="008A7DCA">
      <w:pPr>
        <w:spacing w:after="200"/>
        <w:jc w:val="both"/>
        <w:rPr>
          <w:rFonts w:ascii="Times New Roman" w:eastAsia="Times New Roman" w:hAnsi="Times New Roman" w:cs="Times New Roman"/>
          <w:b/>
          <w:sz w:val="24"/>
          <w:szCs w:val="24"/>
        </w:rPr>
      </w:pPr>
      <w:bookmarkStart w:id="10" w:name="_heading=h.j2bqkhj7np8n" w:colFirst="0" w:colLast="0"/>
      <w:bookmarkEnd w:id="10"/>
    </w:p>
    <w:p w:rsidR="008A7DCA" w:rsidRPr="009D7168" w:rsidRDefault="008A7DCA" w:rsidP="008A7DCA">
      <w:pPr>
        <w:spacing w:after="200"/>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REFERENCIAS:</w:t>
      </w:r>
    </w:p>
    <w:p w:rsidR="008A7DCA" w:rsidRPr="009D7168" w:rsidRDefault="008A7DCA" w:rsidP="008A7DCA">
      <w:pPr>
        <w:spacing w:after="200"/>
        <w:ind w:left="851" w:hanging="426"/>
        <w:jc w:val="both"/>
        <w:rPr>
          <w:rFonts w:ascii="Times New Roman" w:eastAsia="Times New Roman" w:hAnsi="Times New Roman" w:cs="Times New Roman"/>
          <w:sz w:val="24"/>
          <w:szCs w:val="24"/>
        </w:rPr>
      </w:pPr>
      <w:bookmarkStart w:id="11" w:name="_heading=h.gjdgxs" w:colFirst="0" w:colLast="0"/>
      <w:bookmarkEnd w:id="11"/>
      <w:r w:rsidRPr="009D7168">
        <w:rPr>
          <w:rFonts w:ascii="Times New Roman" w:eastAsia="Times New Roman" w:hAnsi="Times New Roman" w:cs="Times New Roman"/>
          <w:sz w:val="24"/>
          <w:szCs w:val="24"/>
        </w:rPr>
        <w:t>ABC vivir. (2018). Belice erradica las bolsas, utensilios y contenedores de plástico desechable en abril de 2019. Disponible en línea: https://www.abc.es/natural/vivirenverde/abci-belice-erradicara-bolsas-utensilios-y-contenedores-plastico-desechable-abril-2019-201803231253_noticia.html</w:t>
      </w:r>
    </w:p>
    <w:p w:rsidR="008A7DCA" w:rsidRPr="009D7168" w:rsidRDefault="008A7DCA" w:rsidP="008A7DCA">
      <w:pPr>
        <w:spacing w:after="200"/>
        <w:ind w:left="851" w:hanging="426"/>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Agencia EFE. (2019). México prohíbe los plásticos y voltea hacia artículos más ecológicos. Disponible en línea: </w:t>
      </w:r>
      <w:hyperlink r:id="rId15">
        <w:r w:rsidRPr="009D7168">
          <w:rPr>
            <w:rFonts w:ascii="Times New Roman" w:eastAsia="Times New Roman" w:hAnsi="Times New Roman" w:cs="Times New Roman"/>
            <w:sz w:val="24"/>
            <w:szCs w:val="24"/>
            <w:u w:val="single"/>
          </w:rPr>
          <w:t>https://www.efe.com/efe/america/sociedad/mexico-prohibe-los-plasticos-y-voltea-hacia-articulos-mas-ecologicos/20000013-3865702</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Aponte, R. (2019). Ley que prohíbe bolsas plásticas en Panamá entra a regir en julio. </w:t>
      </w:r>
      <w:proofErr w:type="spellStart"/>
      <w:proofErr w:type="gramStart"/>
      <w:r w:rsidRPr="009D7168">
        <w:rPr>
          <w:rFonts w:ascii="Times New Roman" w:eastAsia="Times New Roman" w:hAnsi="Times New Roman" w:cs="Times New Roman"/>
          <w:sz w:val="24"/>
          <w:szCs w:val="24"/>
        </w:rPr>
        <w:t>tvn</w:t>
      </w:r>
      <w:proofErr w:type="spellEnd"/>
      <w:proofErr w:type="gramEnd"/>
      <w:r w:rsidRPr="009D7168">
        <w:rPr>
          <w:rFonts w:ascii="Times New Roman" w:eastAsia="Times New Roman" w:hAnsi="Times New Roman" w:cs="Times New Roman"/>
          <w:sz w:val="24"/>
          <w:szCs w:val="24"/>
        </w:rPr>
        <w:t xml:space="preserve"> NOTICIAS. Disponible en línea: https://www.tvn-2.com/nacionales/bolsas-plasticas-ley-medioambiente-Panama-Noticias_0_5224727551.html</w:t>
      </w:r>
    </w:p>
    <w:p w:rsidR="008A7DCA" w:rsidRPr="009D7168" w:rsidRDefault="008A7DCA" w:rsidP="008A7DCA">
      <w:pPr>
        <w:spacing w:after="200"/>
        <w:ind w:left="851" w:hanging="426"/>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Aruba. (2016). Aruba vota de manera unánime por la prohibición de las bolsas. Aruba. Disponible en línea: </w:t>
      </w:r>
      <w:hyperlink r:id="rId16">
        <w:r w:rsidRPr="009D7168">
          <w:rPr>
            <w:rFonts w:ascii="Times New Roman" w:eastAsia="Times New Roman" w:hAnsi="Times New Roman" w:cs="Times New Roman"/>
            <w:sz w:val="24"/>
            <w:szCs w:val="24"/>
            <w:u w:val="single"/>
          </w:rPr>
          <w:t>https://www.aruba.com/es/noticias/voto-unanime-prohibicion-bolsas</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BCN. (2018). Informe: Restricción o prohibición en el uso de bolsas plásticas: legislación comparada. Biblioteca del Congreso Nacional de Chile. Disponible en línea: </w:t>
      </w:r>
      <w:hyperlink r:id="rId17">
        <w:r w:rsidRPr="009D7168">
          <w:rPr>
            <w:rFonts w:ascii="Times New Roman" w:eastAsia="Times New Roman" w:hAnsi="Times New Roman" w:cs="Times New Roman"/>
            <w:sz w:val="24"/>
            <w:szCs w:val="24"/>
            <w:u w:val="single"/>
          </w:rPr>
          <w:t>https://www.bcn.cl/obtienearchivo?id=repositorio/10221/21628/4/restricciones%20legal</w:t>
        </w:r>
        <w:r w:rsidRPr="009D7168">
          <w:rPr>
            <w:rFonts w:ascii="Times New Roman" w:eastAsia="Times New Roman" w:hAnsi="Times New Roman" w:cs="Times New Roman"/>
            <w:sz w:val="24"/>
            <w:szCs w:val="24"/>
            <w:u w:val="single"/>
          </w:rPr>
          <w:lastRenderedPageBreak/>
          <w:t>es%20en%20el%20uso%20de%20bolsas%20plasticas%202014%20ed%20par%20PH_v2_v3_v4.pdf</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Centroamérica &amp; Mundo. (2019). Guatemala: 17 municipios tienen prohibido usar recipientes de plástico, bolsas y pajillas. Disponible en línea: </w:t>
      </w:r>
      <w:hyperlink r:id="rId18">
        <w:r w:rsidRPr="009D7168">
          <w:rPr>
            <w:rFonts w:ascii="Times New Roman" w:eastAsia="Times New Roman" w:hAnsi="Times New Roman" w:cs="Times New Roman"/>
            <w:sz w:val="24"/>
            <w:szCs w:val="24"/>
            <w:u w:val="single"/>
          </w:rPr>
          <w:t>https://www.estrategiaynegocios.net/centroamericaymundo/1270685-330/guatemala-17-municipios-tienen-prohibido-usar-recipientes-de-plástico-bolsas-y-pajillas</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Centro para el Derecho Ambiental Internacional (CIEL), </w:t>
      </w:r>
      <w:proofErr w:type="spellStart"/>
      <w:r w:rsidRPr="009D7168">
        <w:rPr>
          <w:rFonts w:ascii="Times New Roman" w:eastAsia="Times New Roman" w:hAnsi="Times New Roman" w:cs="Times New Roman"/>
          <w:sz w:val="24"/>
          <w:szCs w:val="24"/>
        </w:rPr>
        <w:t>Earthworks</w:t>
      </w:r>
      <w:proofErr w:type="spellEnd"/>
      <w:r w:rsidRPr="009D7168">
        <w:rPr>
          <w:rFonts w:ascii="Times New Roman" w:eastAsia="Times New Roman" w:hAnsi="Times New Roman" w:cs="Times New Roman"/>
          <w:sz w:val="24"/>
          <w:szCs w:val="24"/>
        </w:rPr>
        <w:t>, Alianza Global para Alternativas de Incineradores (GAIA), Futuros Brillantes para Bebés Saludables (HBBF), IPEN, Servicios de Defensa de Justicia Ambiental de Texas (tejas), Universito of Exeter, y UPSTREAM. (2019) A. Plástico y Salud: Los costos ocultos de un planeta plástico RESUMEN EJECUTIVO EN ESPAÑOL</w:t>
      </w:r>
    </w:p>
    <w:p w:rsidR="008A7DCA" w:rsidRPr="009D7168" w:rsidRDefault="008A7DCA" w:rsidP="008A7DCA">
      <w:pPr>
        <w:spacing w:after="200"/>
        <w:ind w:left="851" w:hanging="426"/>
        <w:jc w:val="both"/>
        <w:rPr>
          <w:rFonts w:ascii="Times New Roman" w:eastAsia="Times New Roman" w:hAnsi="Times New Roman" w:cs="Times New Roman"/>
          <w:sz w:val="24"/>
          <w:szCs w:val="24"/>
          <w:lang w:val="en-US"/>
        </w:rPr>
      </w:pPr>
      <w:r w:rsidRPr="009D7168">
        <w:rPr>
          <w:rFonts w:ascii="Times New Roman" w:eastAsia="Times New Roman" w:hAnsi="Times New Roman" w:cs="Times New Roman"/>
          <w:sz w:val="24"/>
          <w:szCs w:val="24"/>
        </w:rPr>
        <w:t xml:space="preserve">Centro para el Derecho Ambiental Internacional (CIEL), </w:t>
      </w:r>
      <w:proofErr w:type="spellStart"/>
      <w:r w:rsidRPr="009D7168">
        <w:rPr>
          <w:rFonts w:ascii="Times New Roman" w:eastAsia="Times New Roman" w:hAnsi="Times New Roman" w:cs="Times New Roman"/>
          <w:sz w:val="24"/>
          <w:szCs w:val="24"/>
        </w:rPr>
        <w:t>Earthworks</w:t>
      </w:r>
      <w:proofErr w:type="spellEnd"/>
      <w:r w:rsidRPr="009D7168">
        <w:rPr>
          <w:rFonts w:ascii="Times New Roman" w:eastAsia="Times New Roman" w:hAnsi="Times New Roman" w:cs="Times New Roman"/>
          <w:sz w:val="24"/>
          <w:szCs w:val="24"/>
        </w:rPr>
        <w:t xml:space="preserve">, Alianza Global para Alternativas de Incineradores (GAIA), Futuros Brillantes para Bebés Saludables (HBBF), IPEN, Servicios de Defensa de Justicia Ambiental de Texas (tejas), Universito of Exeter, y UPSTREAM. </w:t>
      </w:r>
      <w:r w:rsidRPr="009D7168">
        <w:rPr>
          <w:rFonts w:ascii="Times New Roman" w:eastAsia="Times New Roman" w:hAnsi="Times New Roman" w:cs="Times New Roman"/>
          <w:sz w:val="24"/>
          <w:szCs w:val="24"/>
          <w:lang w:val="en-US"/>
        </w:rPr>
        <w:t xml:space="preserve">(2019) B. Plastic &amp; Health: The hidden </w:t>
      </w:r>
      <w:proofErr w:type="gramStart"/>
      <w:r w:rsidRPr="009D7168">
        <w:rPr>
          <w:rFonts w:ascii="Times New Roman" w:eastAsia="Times New Roman" w:hAnsi="Times New Roman" w:cs="Times New Roman"/>
          <w:sz w:val="24"/>
          <w:szCs w:val="24"/>
          <w:lang w:val="en-US"/>
        </w:rPr>
        <w:t>costs  of</w:t>
      </w:r>
      <w:proofErr w:type="gramEnd"/>
      <w:r w:rsidRPr="009D7168">
        <w:rPr>
          <w:rFonts w:ascii="Times New Roman" w:eastAsia="Times New Roman" w:hAnsi="Times New Roman" w:cs="Times New Roman"/>
          <w:sz w:val="24"/>
          <w:szCs w:val="24"/>
          <w:lang w:val="en-US"/>
        </w:rPr>
        <w:t xml:space="preserve"> a plastic planet.</w:t>
      </w:r>
    </w:p>
    <w:p w:rsidR="008A7DCA" w:rsidRPr="009D7168" w:rsidRDefault="008A7DCA" w:rsidP="008A7DCA">
      <w:pPr>
        <w:spacing w:after="200"/>
        <w:ind w:left="851" w:hanging="426"/>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Cerrillo, A. (2018). El Parlamento europeo propone prohibir los plásticos de usar y tirar. La Vanguardia. Disponible en línea: </w:t>
      </w:r>
      <w:hyperlink r:id="rId19">
        <w:r w:rsidRPr="009D7168">
          <w:rPr>
            <w:rFonts w:ascii="Times New Roman" w:eastAsia="Times New Roman" w:hAnsi="Times New Roman" w:cs="Times New Roman"/>
            <w:sz w:val="24"/>
            <w:szCs w:val="24"/>
            <w:u w:val="single"/>
          </w:rPr>
          <w:t>https://www.lavanguardia.com/natural/20181024/452535415567/plastico-de-un-solo-uso.html</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Diario El Comercio. (2018). Perú aprueba la Ley de plástico. Diario EL COMERCIO en la siguiente dirección: </w:t>
      </w:r>
      <w:hyperlink r:id="rId20">
        <w:r w:rsidRPr="009D7168">
          <w:rPr>
            <w:rFonts w:ascii="Times New Roman" w:eastAsia="Times New Roman" w:hAnsi="Times New Roman" w:cs="Times New Roman"/>
            <w:sz w:val="24"/>
            <w:szCs w:val="24"/>
            <w:u w:val="single"/>
          </w:rPr>
          <w:t xml:space="preserve">https://www.elcomercio.com/tendencias/peru-aprueba-ley-bolsas-plastico.html. Si está pensando en hacer uso del mismo, por favor, cite la fuente y haga un enlace hacia la nota original de donde usted ha tomado este contenido. </w:t>
        </w:r>
      </w:hyperlink>
      <w:hyperlink r:id="rId21">
        <w:r w:rsidRPr="009D7168">
          <w:rPr>
            <w:rFonts w:ascii="Times New Roman" w:eastAsia="Times New Roman" w:hAnsi="Times New Roman" w:cs="Times New Roman"/>
            <w:sz w:val="24"/>
            <w:szCs w:val="24"/>
            <w:u w:val="single"/>
          </w:rPr>
          <w:t>ElComercio.com</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EFE Verde. (2018). California restringe el uso de pitillos plásticos en restaurantes. El Espectador, Bogotá. Disponible en línea: </w:t>
      </w:r>
      <w:hyperlink r:id="rId22">
        <w:r w:rsidRPr="009D7168">
          <w:rPr>
            <w:rFonts w:ascii="Times New Roman" w:eastAsia="Times New Roman" w:hAnsi="Times New Roman" w:cs="Times New Roman"/>
            <w:sz w:val="24"/>
            <w:szCs w:val="24"/>
            <w:u w:val="single"/>
          </w:rPr>
          <w:t>https://www.elespectador.com/noticias/medio-ambiente/california-restringe-el-uso-de-pitillos-plasticos-en-restaurantes-articulo-813530</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EKO, Una Marca de ENKA. El PET y su reciclaje [en línea], [citado, abril, 2017]. Disponible en Internet: </w:t>
      </w:r>
      <w:hyperlink r:id="rId23">
        <w:r w:rsidRPr="009D7168">
          <w:rPr>
            <w:rFonts w:ascii="Times New Roman" w:eastAsia="Times New Roman" w:hAnsi="Times New Roman" w:cs="Times New Roman"/>
            <w:sz w:val="24"/>
            <w:szCs w:val="24"/>
            <w:u w:val="single"/>
          </w:rPr>
          <w:t>http://www.eko.com.co/reciclaje.html</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El Impulso. (2019). #</w:t>
      </w:r>
      <w:proofErr w:type="spellStart"/>
      <w:r w:rsidRPr="009D7168">
        <w:rPr>
          <w:rFonts w:ascii="Times New Roman" w:eastAsia="Times New Roman" w:hAnsi="Times New Roman" w:cs="Times New Roman"/>
          <w:sz w:val="24"/>
          <w:szCs w:val="24"/>
        </w:rPr>
        <w:t>PulsoEmpresarial</w:t>
      </w:r>
      <w:proofErr w:type="spellEnd"/>
      <w:r w:rsidRPr="009D7168">
        <w:rPr>
          <w:rFonts w:ascii="Times New Roman" w:eastAsia="Times New Roman" w:hAnsi="Times New Roman" w:cs="Times New Roman"/>
          <w:sz w:val="24"/>
          <w:szCs w:val="24"/>
        </w:rPr>
        <w:t xml:space="preserve"> Aruba anuncia nuevos cuidados para el medioambiente. El Impulso. Disponible en línea: </w:t>
      </w:r>
      <w:hyperlink r:id="rId24">
        <w:r w:rsidRPr="009D7168">
          <w:rPr>
            <w:rFonts w:ascii="Times New Roman" w:eastAsia="Times New Roman" w:hAnsi="Times New Roman" w:cs="Times New Roman"/>
            <w:sz w:val="24"/>
            <w:szCs w:val="24"/>
            <w:u w:val="single"/>
          </w:rPr>
          <w:t>https://www.elimpulso.com/2019/01/10/pulsoempresarial-aruba-anuncia-nuevos-cuidados-para-el-medioambiente/</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Enciclopedia de Tipos. (2017). Tipos de Plásticos. Tomado de: Perilla Tabares, C J. (2017). Universidad Católica de Colombia, Programa de Ingeniería Industrial.</w:t>
      </w:r>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rPr>
        <w:t xml:space="preserve">ENKA. (2019). El PET y su reciclaje. ENKA de Colombia. Disponible en línea: </w:t>
      </w:r>
      <w:hyperlink r:id="rId25">
        <w:r w:rsidRPr="009D7168">
          <w:rPr>
            <w:rFonts w:ascii="Times New Roman" w:eastAsia="Times New Roman" w:hAnsi="Times New Roman" w:cs="Times New Roman"/>
            <w:sz w:val="24"/>
            <w:szCs w:val="24"/>
            <w:u w:val="single"/>
          </w:rPr>
          <w:t>http://www.eko.com.co/reciclaje.html</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Espinoza, Y. (2018). Propondrán ley para prohibir el plástico de un solo uso. El Mundo. Disponible en línea: </w:t>
      </w:r>
      <w:hyperlink r:id="rId26">
        <w:r w:rsidRPr="009D7168">
          <w:rPr>
            <w:rFonts w:ascii="Times New Roman" w:eastAsia="Times New Roman" w:hAnsi="Times New Roman" w:cs="Times New Roman"/>
            <w:sz w:val="24"/>
            <w:szCs w:val="24"/>
            <w:u w:val="single"/>
          </w:rPr>
          <w:t>https://elmundo.sv/propondran-ley-para-prohibir-el-plastico-de-un-solo-uso/</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proofErr w:type="spellStart"/>
      <w:r w:rsidRPr="009D7168">
        <w:rPr>
          <w:rFonts w:ascii="Times New Roman" w:eastAsia="Times New Roman" w:hAnsi="Times New Roman" w:cs="Times New Roman"/>
          <w:sz w:val="24"/>
          <w:szCs w:val="24"/>
          <w:u w:val="single"/>
        </w:rPr>
        <w:t>Euronews</w:t>
      </w:r>
      <w:proofErr w:type="spellEnd"/>
      <w:r w:rsidRPr="009D7168">
        <w:rPr>
          <w:rFonts w:ascii="Times New Roman" w:eastAsia="Times New Roman" w:hAnsi="Times New Roman" w:cs="Times New Roman"/>
          <w:sz w:val="24"/>
          <w:szCs w:val="24"/>
          <w:u w:val="single"/>
        </w:rPr>
        <w:t xml:space="preserve">. (2016). Francia prohíbe las bolsas de plástico: ¿Y el resto de Europa? </w:t>
      </w:r>
      <w:proofErr w:type="spellStart"/>
      <w:r w:rsidRPr="009D7168">
        <w:rPr>
          <w:rFonts w:ascii="Times New Roman" w:eastAsia="Times New Roman" w:hAnsi="Times New Roman" w:cs="Times New Roman"/>
          <w:sz w:val="24"/>
          <w:szCs w:val="24"/>
          <w:u w:val="single"/>
        </w:rPr>
        <w:t>Eronews</w:t>
      </w:r>
      <w:proofErr w:type="spellEnd"/>
      <w:r w:rsidRPr="009D7168">
        <w:rPr>
          <w:rFonts w:ascii="Times New Roman" w:eastAsia="Times New Roman" w:hAnsi="Times New Roman" w:cs="Times New Roman"/>
          <w:sz w:val="24"/>
          <w:szCs w:val="24"/>
          <w:u w:val="single"/>
        </w:rPr>
        <w:t xml:space="preserve">. Disponible en línea: </w:t>
      </w:r>
      <w:hyperlink r:id="rId27">
        <w:r w:rsidRPr="009D7168">
          <w:rPr>
            <w:rFonts w:ascii="Times New Roman" w:eastAsia="Times New Roman" w:hAnsi="Times New Roman" w:cs="Times New Roman"/>
            <w:sz w:val="24"/>
            <w:szCs w:val="24"/>
            <w:u w:val="single"/>
          </w:rPr>
          <w:t>https://es.euronews.com/2016/06/30/francia-prohibe-las-bolsas-de-plastico-y-el-resto-de-europa</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González, CE. (2017). </w:t>
      </w:r>
      <w:hyperlink r:id="rId28">
        <w:r w:rsidRPr="009D7168">
          <w:rPr>
            <w:rFonts w:ascii="Times New Roman" w:eastAsia="Times New Roman" w:hAnsi="Times New Roman" w:cs="Times New Roman"/>
            <w:sz w:val="24"/>
            <w:szCs w:val="24"/>
            <w:u w:val="single"/>
          </w:rPr>
          <w:t>Las apuestas de las compañías para reciclar envases Pet</w:t>
        </w:r>
      </w:hyperlink>
      <w:r w:rsidRPr="009D7168">
        <w:rPr>
          <w:rFonts w:ascii="Times New Roman" w:eastAsia="Times New Roman" w:hAnsi="Times New Roman" w:cs="Times New Roman"/>
          <w:sz w:val="24"/>
          <w:szCs w:val="24"/>
          <w:u w:val="single"/>
        </w:rPr>
        <w:t xml:space="preserve">. Diario la República. Disponible en Internet: </w:t>
      </w:r>
      <w:hyperlink r:id="rId29">
        <w:r w:rsidRPr="009D7168">
          <w:rPr>
            <w:rFonts w:ascii="Times New Roman" w:eastAsia="Times New Roman" w:hAnsi="Times New Roman" w:cs="Times New Roman"/>
            <w:sz w:val="24"/>
            <w:szCs w:val="24"/>
            <w:u w:val="single"/>
          </w:rPr>
          <w:t>https://www.larepublica.co/responsabilidad-social/las-apuestas-de-las-companias-para-reciclar-envases-pet-2553059</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proofErr w:type="spellStart"/>
      <w:r w:rsidRPr="009D7168">
        <w:rPr>
          <w:rFonts w:ascii="Times New Roman" w:eastAsia="Times New Roman" w:hAnsi="Times New Roman" w:cs="Times New Roman"/>
          <w:sz w:val="24"/>
          <w:szCs w:val="24"/>
          <w:u w:val="single"/>
        </w:rPr>
        <w:t>Gonzalez</w:t>
      </w:r>
      <w:proofErr w:type="spellEnd"/>
      <w:r w:rsidRPr="009D7168">
        <w:rPr>
          <w:rFonts w:ascii="Times New Roman" w:eastAsia="Times New Roman" w:hAnsi="Times New Roman" w:cs="Times New Roman"/>
          <w:sz w:val="24"/>
          <w:szCs w:val="24"/>
          <w:u w:val="single"/>
        </w:rPr>
        <w:t xml:space="preserve">-Pinilla, J. (2018). Supermercados tendrán año y medio para reemplazar bolsas plásticas. La Prensa. Disponible en línea: </w:t>
      </w:r>
      <w:hyperlink r:id="rId30">
        <w:r w:rsidRPr="009D7168">
          <w:rPr>
            <w:rFonts w:ascii="Times New Roman" w:eastAsia="Times New Roman" w:hAnsi="Times New Roman" w:cs="Times New Roman"/>
            <w:sz w:val="24"/>
            <w:szCs w:val="24"/>
            <w:u w:val="single"/>
          </w:rPr>
          <w:t>https://www.prensa.com/politica/Supermercados-medio-reemplazar-bolsas-plasticas_0_4945005452.html</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proofErr w:type="spellStart"/>
      <w:r w:rsidRPr="009D7168">
        <w:rPr>
          <w:rFonts w:ascii="Times New Roman" w:eastAsia="Times New Roman" w:hAnsi="Times New Roman" w:cs="Times New Roman"/>
          <w:sz w:val="24"/>
          <w:szCs w:val="24"/>
          <w:u w:val="single"/>
        </w:rPr>
        <w:t>GreenPeace</w:t>
      </w:r>
      <w:proofErr w:type="spellEnd"/>
      <w:r w:rsidRPr="009D7168">
        <w:rPr>
          <w:rFonts w:ascii="Times New Roman" w:eastAsia="Times New Roman" w:hAnsi="Times New Roman" w:cs="Times New Roman"/>
          <w:sz w:val="24"/>
          <w:szCs w:val="24"/>
          <w:u w:val="single"/>
        </w:rPr>
        <w:t xml:space="preserve">. (2016). Plásticos en los océanos Datos, comparativas e impacto. </w:t>
      </w:r>
      <w:proofErr w:type="spellStart"/>
      <w:r w:rsidRPr="009D7168">
        <w:rPr>
          <w:rFonts w:ascii="Times New Roman" w:eastAsia="Times New Roman" w:hAnsi="Times New Roman" w:cs="Times New Roman"/>
          <w:sz w:val="24"/>
          <w:szCs w:val="24"/>
          <w:u w:val="single"/>
        </w:rPr>
        <w:t>GreenPeace</w:t>
      </w:r>
      <w:proofErr w:type="spellEnd"/>
      <w:r w:rsidRPr="009D7168">
        <w:rPr>
          <w:rFonts w:ascii="Times New Roman" w:eastAsia="Times New Roman" w:hAnsi="Times New Roman" w:cs="Times New Roman"/>
          <w:sz w:val="24"/>
          <w:szCs w:val="24"/>
          <w:u w:val="single"/>
        </w:rPr>
        <w:t xml:space="preserve"> España, Madrid. Disponible en línea: </w:t>
      </w:r>
      <w:hyperlink r:id="rId31">
        <w:r w:rsidRPr="009D7168">
          <w:rPr>
            <w:rFonts w:ascii="Times New Roman" w:eastAsia="Times New Roman" w:hAnsi="Times New Roman" w:cs="Times New Roman"/>
            <w:sz w:val="24"/>
            <w:szCs w:val="24"/>
            <w:u w:val="single"/>
          </w:rPr>
          <w:t>https://archivo-es.greenpeace.org/espana/Global/espana/2016/report/plasticos/plasticos_en_los_oceanos_LR.pdf</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La República. (2019). Esteban Albornoz promueve ley para reducir el uso del plástico. Disponible en línea: </w:t>
      </w:r>
      <w:hyperlink r:id="rId32">
        <w:r w:rsidRPr="009D7168">
          <w:rPr>
            <w:rFonts w:ascii="Times New Roman" w:eastAsia="Times New Roman" w:hAnsi="Times New Roman" w:cs="Times New Roman"/>
            <w:sz w:val="24"/>
            <w:szCs w:val="24"/>
            <w:u w:val="single"/>
          </w:rPr>
          <w:t>https://www.larepublica.ec/blog/politica/2019/01/11/esteban-albornoz-promueve-ley-para-reducir-el-uso-del-plastico/</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Ley 1 del 19 de enero de 2018, Panamá. (2018). que adopta las medidas para promover el uso de bolsas reutilizables en establecimientos comerciales. Ciudad de Panamá</w:t>
      </w:r>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Ley 247 de 29 de diciembre de 2015. (2015). Ley para la Promoción de Bolsas Reusables y la Reglamentación del Uso de Bolsas Plásticas en el Estado Libre Asociado de Puerto Rico. </w:t>
      </w:r>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lastRenderedPageBreak/>
        <w:t xml:space="preserve">Martínez, D y Polanco, M. (2013). Con prohibición de plásticos en Haití, RD deja de recibir 75 millones de dólares. El Caribe. Disponible en línea: </w:t>
      </w:r>
      <w:r w:rsidRPr="009D7168">
        <w:rPr>
          <w:rFonts w:ascii="Times New Roman" w:eastAsia="Times New Roman" w:hAnsi="Times New Roman" w:cs="Times New Roman"/>
          <w:sz w:val="24"/>
          <w:szCs w:val="24"/>
          <w:u w:val="single"/>
        </w:rPr>
        <w:br/>
        <w:t xml:space="preserve"> </w:t>
      </w:r>
      <w:hyperlink r:id="rId33">
        <w:r w:rsidRPr="009D7168">
          <w:rPr>
            <w:rFonts w:ascii="Times New Roman" w:eastAsia="Times New Roman" w:hAnsi="Times New Roman" w:cs="Times New Roman"/>
            <w:sz w:val="24"/>
            <w:szCs w:val="24"/>
            <w:u w:val="single"/>
          </w:rPr>
          <w:t>https://www.elcaribe.com.do/2013/07/23/sin-categoria/prohibicion-plastico-disminuira-75-millones-hacia-haiti/</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Martínez, J. (2019). Cuino incluye dentro del Presupuesto 2019 una ley para prohibir bolsas plásticas. El Diario. Disponible en línea: https://eldiariony.com/2019/01/14/cuomo-incluye-dentro-del-presupuesto-2019-una-ley-para-prohibir-bolsas-plasticas/</w:t>
      </w:r>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Ministerio del Ambiente. (2014). Galápagos eliminará la utilización de fundas plásticas. Disponible en línea: </w:t>
      </w:r>
      <w:hyperlink r:id="rId34">
        <w:r w:rsidRPr="009D7168">
          <w:rPr>
            <w:rFonts w:ascii="Times New Roman" w:eastAsia="Times New Roman" w:hAnsi="Times New Roman" w:cs="Times New Roman"/>
            <w:sz w:val="24"/>
            <w:szCs w:val="24"/>
            <w:u w:val="single"/>
          </w:rPr>
          <w:t>http://www.ambiente.gob.ec/galapagos-eliminara-la-utilizacion-de-fundas-plasticas/</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 Montes, S. (2019). Al menos 14 países ya han prohibido la utilización de bolsas plásticas en el mundo. La República. Disponible en línea: </w:t>
      </w:r>
      <w:hyperlink r:id="rId35">
        <w:r w:rsidRPr="009D7168">
          <w:rPr>
            <w:rFonts w:ascii="Times New Roman" w:eastAsia="Times New Roman" w:hAnsi="Times New Roman" w:cs="Times New Roman"/>
            <w:sz w:val="24"/>
            <w:szCs w:val="24"/>
            <w:u w:val="single"/>
          </w:rPr>
          <w:t>https://www.larepublica.co/responsabilidad-social/al-menos-14-paises-ya-han-prohibido-la-utilizacion-de-bolsas-plasticas-en-el-mundo-2745896</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 ONU Medio Ambiente. (2018). Una ola de medidas contra el plástico recorre América Latina y el Caribe. Disponible en línea: https://www.unenvironment.org/es/news-and-stories/reportajes/una-ola-de-medidas-contra-el-plastico-recorre-america-latina-y-el </w:t>
      </w:r>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PENUMA. (2012).  Informe anual 2011. Programa de las Naciones Unidas para el Medio Ambiente</w:t>
      </w:r>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Pérez, JP. (2014). La industria del plástico en México y el mundo. Revista Comercio Exterior, Vol. 64, Nº5 Disponible en Internet: </w:t>
      </w:r>
      <w:hyperlink r:id="rId36">
        <w:r w:rsidRPr="009D7168">
          <w:rPr>
            <w:rFonts w:ascii="Times New Roman" w:eastAsia="Times New Roman" w:hAnsi="Times New Roman" w:cs="Times New Roman"/>
            <w:sz w:val="24"/>
            <w:szCs w:val="24"/>
            <w:u w:val="single"/>
          </w:rPr>
          <w:t>http://revistas.bancomext.gob.mx/rce/magazines/761/3/la_industria_del_plastico.pdf</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proofErr w:type="spellStart"/>
      <w:r w:rsidRPr="009D7168">
        <w:rPr>
          <w:rFonts w:ascii="Times New Roman" w:eastAsia="Times New Roman" w:hAnsi="Times New Roman" w:cs="Times New Roman"/>
          <w:sz w:val="24"/>
          <w:szCs w:val="24"/>
          <w:u w:val="single"/>
        </w:rPr>
        <w:t>Plasticseurope</w:t>
      </w:r>
      <w:proofErr w:type="spellEnd"/>
      <w:r w:rsidRPr="009D7168">
        <w:rPr>
          <w:rFonts w:ascii="Times New Roman" w:eastAsia="Times New Roman" w:hAnsi="Times New Roman" w:cs="Times New Roman"/>
          <w:sz w:val="24"/>
          <w:szCs w:val="24"/>
          <w:u w:val="single"/>
        </w:rPr>
        <w:t>, (2018). Plásticos: Situación en 2017. Bélgica.</w:t>
      </w:r>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proofErr w:type="spellStart"/>
      <w:r w:rsidRPr="009D7168">
        <w:rPr>
          <w:rFonts w:ascii="Times New Roman" w:eastAsia="Times New Roman" w:hAnsi="Times New Roman" w:cs="Times New Roman"/>
          <w:sz w:val="24"/>
          <w:szCs w:val="24"/>
          <w:u w:val="single"/>
        </w:rPr>
        <w:t>Plasticseurope</w:t>
      </w:r>
      <w:proofErr w:type="spellEnd"/>
      <w:r w:rsidRPr="009D7168">
        <w:rPr>
          <w:rFonts w:ascii="Times New Roman" w:eastAsia="Times New Roman" w:hAnsi="Times New Roman" w:cs="Times New Roman"/>
          <w:sz w:val="24"/>
          <w:szCs w:val="24"/>
          <w:u w:val="single"/>
        </w:rPr>
        <w:t>. (2013).  Plásticos: Situación en 2012. Bélgica.</w:t>
      </w:r>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proofErr w:type="spellStart"/>
      <w:r w:rsidRPr="009D7168">
        <w:rPr>
          <w:rFonts w:ascii="Times New Roman" w:eastAsia="Times New Roman" w:hAnsi="Times New Roman" w:cs="Times New Roman"/>
          <w:sz w:val="24"/>
          <w:szCs w:val="24"/>
          <w:u w:val="single"/>
        </w:rPr>
        <w:t>Plasticseurope</w:t>
      </w:r>
      <w:proofErr w:type="spellEnd"/>
      <w:r w:rsidRPr="009D7168">
        <w:rPr>
          <w:rFonts w:ascii="Times New Roman" w:eastAsia="Times New Roman" w:hAnsi="Times New Roman" w:cs="Times New Roman"/>
          <w:sz w:val="24"/>
          <w:szCs w:val="24"/>
          <w:u w:val="single"/>
        </w:rPr>
        <w:t>. (2019). Plásticos: Situación en 2018. Bélgica.</w:t>
      </w:r>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proofErr w:type="gramStart"/>
      <w:r w:rsidRPr="009D7168">
        <w:rPr>
          <w:rFonts w:ascii="Times New Roman" w:eastAsia="Times New Roman" w:hAnsi="Times New Roman" w:cs="Times New Roman"/>
          <w:sz w:val="24"/>
          <w:szCs w:val="24"/>
          <w:u w:val="single"/>
          <w:lang w:val="en-US"/>
        </w:rPr>
        <w:t>Plastic Bag Ban Report.</w:t>
      </w:r>
      <w:proofErr w:type="gramEnd"/>
      <w:r w:rsidRPr="009D7168">
        <w:rPr>
          <w:rFonts w:ascii="Times New Roman" w:eastAsia="Times New Roman" w:hAnsi="Times New Roman" w:cs="Times New Roman"/>
          <w:sz w:val="24"/>
          <w:szCs w:val="24"/>
          <w:u w:val="single"/>
          <w:lang w:val="en-US"/>
        </w:rPr>
        <w:t xml:space="preserve"> (2013). Tasmanian Government Invokes Plastic Bag Ban. </w:t>
      </w:r>
      <w:r w:rsidRPr="009D7168">
        <w:rPr>
          <w:rFonts w:ascii="Times New Roman" w:eastAsia="Times New Roman" w:hAnsi="Times New Roman" w:cs="Times New Roman"/>
          <w:sz w:val="24"/>
          <w:szCs w:val="24"/>
          <w:u w:val="single"/>
        </w:rPr>
        <w:t xml:space="preserve">Disponible en: </w:t>
      </w:r>
      <w:hyperlink r:id="rId37">
        <w:r w:rsidRPr="009D7168">
          <w:rPr>
            <w:rFonts w:ascii="Times New Roman" w:eastAsia="Times New Roman" w:hAnsi="Times New Roman" w:cs="Times New Roman"/>
            <w:sz w:val="24"/>
            <w:szCs w:val="24"/>
            <w:u w:val="single"/>
          </w:rPr>
          <w:t>http://bcn.cl/1o6bc</w:t>
        </w:r>
      </w:hyperlink>
      <w:r w:rsidRPr="009D7168">
        <w:rPr>
          <w:rFonts w:ascii="Times New Roman" w:eastAsia="Times New Roman" w:hAnsi="Times New Roman" w:cs="Times New Roman"/>
          <w:sz w:val="24"/>
          <w:szCs w:val="24"/>
          <w:u w:val="single"/>
        </w:rPr>
        <w:t>.</w:t>
      </w:r>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PNUD. (2019). Objetivos de Desarrollo Sostenible. Programa de las Naciones Unidas Para el Desarrollo. Disponible en Internet:</w:t>
      </w:r>
      <w:hyperlink r:id="rId38">
        <w:r w:rsidRPr="009D7168">
          <w:rPr>
            <w:rFonts w:ascii="Times New Roman" w:eastAsia="Times New Roman" w:hAnsi="Times New Roman" w:cs="Times New Roman"/>
            <w:sz w:val="24"/>
            <w:szCs w:val="24"/>
            <w:u w:val="single"/>
          </w:rPr>
          <w:t>http://www.undp.org/content/undp/es/home/sustainable-development-goals.html</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lastRenderedPageBreak/>
        <w:t xml:space="preserve"> Procuraduría General de la Nación (2018). PROCURADURÍA GENERAL DE LA NACIÓN PROCURADURÍA DELEGADA DE ASUNTOS AMBIENTALES EXPOSICIÓN DE MOTIVOS. Bogotá.</w:t>
      </w:r>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Redacción vivir. (2019). Colombia se compromete a luchar contra el plástico de un solo uso junto a 170 países. El Espectador. Disponible en línea: </w:t>
      </w:r>
      <w:hyperlink r:id="rId39">
        <w:r w:rsidRPr="009D7168">
          <w:rPr>
            <w:rFonts w:ascii="Times New Roman" w:eastAsia="Times New Roman" w:hAnsi="Times New Roman" w:cs="Times New Roman"/>
            <w:sz w:val="24"/>
            <w:szCs w:val="24"/>
            <w:u w:val="single"/>
          </w:rPr>
          <w:t>https://www.elespectador.com/noticias/medio-ambiente/colombia-se-compromete-luchar-contra-el-plastico-de-un-solo-uso-junto-170-paises-articulo-845499</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Revista Dinero. (2016). Hacia un mundo que consume menos plástico: ¿Qué pasa con Colombia? Disponible en Internet: </w:t>
      </w:r>
      <w:hyperlink r:id="rId40">
        <w:r w:rsidRPr="009D7168">
          <w:rPr>
            <w:rFonts w:ascii="Times New Roman" w:eastAsia="Times New Roman" w:hAnsi="Times New Roman" w:cs="Times New Roman"/>
            <w:sz w:val="24"/>
            <w:szCs w:val="24"/>
            <w:u w:val="single"/>
          </w:rPr>
          <w:t>http://www.dinero.com/economia/articulo/oportunidad-para-colombia-en-el-mercado-mundial-deplasticos-/217899</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Reyes, C. (2018). Para reducir la contaminación: España aprueba ley que prohíbe utensilios plásticos de un solo uso. </w:t>
      </w:r>
      <w:proofErr w:type="spellStart"/>
      <w:proofErr w:type="gramStart"/>
      <w:r w:rsidRPr="009D7168">
        <w:rPr>
          <w:rFonts w:ascii="Times New Roman" w:eastAsia="Times New Roman" w:hAnsi="Times New Roman" w:cs="Times New Roman"/>
          <w:sz w:val="24"/>
          <w:szCs w:val="24"/>
          <w:u w:val="single"/>
        </w:rPr>
        <w:t>emol</w:t>
      </w:r>
      <w:proofErr w:type="spellEnd"/>
      <w:proofErr w:type="gramEnd"/>
      <w:r w:rsidRPr="009D7168">
        <w:rPr>
          <w:rFonts w:ascii="Times New Roman" w:eastAsia="Times New Roman" w:hAnsi="Times New Roman" w:cs="Times New Roman"/>
          <w:sz w:val="24"/>
          <w:szCs w:val="24"/>
          <w:u w:val="single"/>
        </w:rPr>
        <w:t xml:space="preserve">. Disponible en línea: </w:t>
      </w:r>
      <w:hyperlink r:id="rId41">
        <w:r w:rsidRPr="009D7168">
          <w:rPr>
            <w:rFonts w:ascii="Times New Roman" w:eastAsia="Times New Roman" w:hAnsi="Times New Roman" w:cs="Times New Roman"/>
            <w:sz w:val="24"/>
            <w:szCs w:val="24"/>
            <w:u w:val="single"/>
          </w:rPr>
          <w:t>https://www.emol.com/noticias/Tendencias/2018/04/12/902268/Espana-aprueba-ley-que-prohibe-utensilios-plasticos-de-un-solo-uso.html</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Sánchez, P. (2019). Plásticos en República Dominicana: “Es hora de que dejemos de hacernos de la vista gorda”. </w:t>
      </w:r>
      <w:proofErr w:type="spellStart"/>
      <w:r w:rsidRPr="009D7168">
        <w:rPr>
          <w:rFonts w:ascii="Times New Roman" w:eastAsia="Times New Roman" w:hAnsi="Times New Roman" w:cs="Times New Roman"/>
          <w:sz w:val="24"/>
          <w:szCs w:val="24"/>
          <w:u w:val="single"/>
        </w:rPr>
        <w:t>Listin</w:t>
      </w:r>
      <w:proofErr w:type="spellEnd"/>
      <w:r w:rsidRPr="009D7168">
        <w:rPr>
          <w:rFonts w:ascii="Times New Roman" w:eastAsia="Times New Roman" w:hAnsi="Times New Roman" w:cs="Times New Roman"/>
          <w:sz w:val="24"/>
          <w:szCs w:val="24"/>
          <w:u w:val="single"/>
        </w:rPr>
        <w:t xml:space="preserve"> Diario. Disponible en línea: </w:t>
      </w:r>
      <w:hyperlink r:id="rId42">
        <w:r w:rsidRPr="009D7168">
          <w:rPr>
            <w:rFonts w:ascii="Times New Roman" w:eastAsia="Times New Roman" w:hAnsi="Times New Roman" w:cs="Times New Roman"/>
            <w:sz w:val="24"/>
            <w:szCs w:val="24"/>
            <w:u w:val="single"/>
          </w:rPr>
          <w:t>https://listindiario.com/la-vida/2019/04/11/560767/plasticos-en-republica-dominicana-es-hora-de-que-dejemos-de-hacernos-de-la-vista-gorda</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proofErr w:type="gramStart"/>
      <w:r w:rsidRPr="009D7168">
        <w:rPr>
          <w:rFonts w:ascii="Times New Roman" w:eastAsia="Times New Roman" w:hAnsi="Times New Roman" w:cs="Times New Roman"/>
          <w:sz w:val="24"/>
          <w:szCs w:val="24"/>
          <w:u w:val="single"/>
          <w:lang w:val="en-US"/>
        </w:rPr>
        <w:t>Scuttlebutt.</w:t>
      </w:r>
      <w:proofErr w:type="gramEnd"/>
      <w:r w:rsidRPr="009D7168">
        <w:rPr>
          <w:rFonts w:ascii="Times New Roman" w:eastAsia="Times New Roman" w:hAnsi="Times New Roman" w:cs="Times New Roman"/>
          <w:sz w:val="24"/>
          <w:szCs w:val="24"/>
          <w:u w:val="single"/>
          <w:lang w:val="en-US"/>
        </w:rPr>
        <w:t xml:space="preserve"> </w:t>
      </w:r>
      <w:proofErr w:type="gramStart"/>
      <w:r w:rsidRPr="009D7168">
        <w:rPr>
          <w:rFonts w:ascii="Times New Roman" w:eastAsia="Times New Roman" w:hAnsi="Times New Roman" w:cs="Times New Roman"/>
          <w:sz w:val="24"/>
          <w:szCs w:val="24"/>
          <w:u w:val="single"/>
          <w:lang w:val="en-US"/>
        </w:rPr>
        <w:t>(2018). Bahamas to ban plastic bags.</w:t>
      </w:r>
      <w:proofErr w:type="gramEnd"/>
      <w:r w:rsidRPr="009D7168">
        <w:rPr>
          <w:rFonts w:ascii="Times New Roman" w:eastAsia="Times New Roman" w:hAnsi="Times New Roman" w:cs="Times New Roman"/>
          <w:sz w:val="24"/>
          <w:szCs w:val="24"/>
          <w:u w:val="single"/>
          <w:lang w:val="en-US"/>
        </w:rPr>
        <w:t xml:space="preserve"> </w:t>
      </w:r>
      <w:proofErr w:type="spellStart"/>
      <w:r w:rsidRPr="009D7168">
        <w:rPr>
          <w:rFonts w:ascii="Times New Roman" w:eastAsia="Times New Roman" w:hAnsi="Times New Roman" w:cs="Times New Roman"/>
          <w:sz w:val="24"/>
          <w:szCs w:val="24"/>
          <w:u w:val="single"/>
        </w:rPr>
        <w:t>Scuttlebutt</w:t>
      </w:r>
      <w:proofErr w:type="spellEnd"/>
      <w:r w:rsidRPr="009D7168">
        <w:rPr>
          <w:rFonts w:ascii="Times New Roman" w:eastAsia="Times New Roman" w:hAnsi="Times New Roman" w:cs="Times New Roman"/>
          <w:sz w:val="24"/>
          <w:szCs w:val="24"/>
          <w:u w:val="single"/>
        </w:rPr>
        <w:t xml:space="preserve"> </w:t>
      </w:r>
      <w:proofErr w:type="spellStart"/>
      <w:r w:rsidRPr="009D7168">
        <w:rPr>
          <w:rFonts w:ascii="Times New Roman" w:eastAsia="Times New Roman" w:hAnsi="Times New Roman" w:cs="Times New Roman"/>
          <w:sz w:val="24"/>
          <w:szCs w:val="24"/>
          <w:u w:val="single"/>
        </w:rPr>
        <w:t>sailing</w:t>
      </w:r>
      <w:proofErr w:type="spellEnd"/>
      <w:r w:rsidRPr="009D7168">
        <w:rPr>
          <w:rFonts w:ascii="Times New Roman" w:eastAsia="Times New Roman" w:hAnsi="Times New Roman" w:cs="Times New Roman"/>
          <w:sz w:val="24"/>
          <w:szCs w:val="24"/>
          <w:u w:val="single"/>
        </w:rPr>
        <w:t xml:space="preserve"> </w:t>
      </w:r>
      <w:proofErr w:type="spellStart"/>
      <w:r w:rsidRPr="009D7168">
        <w:rPr>
          <w:rFonts w:ascii="Times New Roman" w:eastAsia="Times New Roman" w:hAnsi="Times New Roman" w:cs="Times New Roman"/>
          <w:sz w:val="24"/>
          <w:szCs w:val="24"/>
          <w:u w:val="single"/>
        </w:rPr>
        <w:t>news</w:t>
      </w:r>
      <w:proofErr w:type="spellEnd"/>
      <w:r w:rsidRPr="009D7168">
        <w:rPr>
          <w:rFonts w:ascii="Times New Roman" w:eastAsia="Times New Roman" w:hAnsi="Times New Roman" w:cs="Times New Roman"/>
          <w:sz w:val="24"/>
          <w:szCs w:val="24"/>
          <w:u w:val="single"/>
        </w:rPr>
        <w:t xml:space="preserve">. Disponible en línea: </w:t>
      </w:r>
      <w:hyperlink r:id="rId43">
        <w:r w:rsidRPr="009D7168">
          <w:rPr>
            <w:rFonts w:ascii="Times New Roman" w:eastAsia="Times New Roman" w:hAnsi="Times New Roman" w:cs="Times New Roman"/>
            <w:sz w:val="24"/>
            <w:szCs w:val="24"/>
            <w:u w:val="single"/>
          </w:rPr>
          <w:t>https://www.sailingscuttlebutt.com/2018/01/22/bahamas-ban-plastic-bags/</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Sevilla, AR y Carrasco, I. (2018) CONTEXTO INTERNACIONAL: Legislación en contra de los plásticos de y solo uso en América Latina: Chile, Perú, Colombia y Costa Rica. Centro de Estudios Internacionales Gilberto Bosques. Disponible en línea: </w:t>
      </w:r>
      <w:hyperlink r:id="rId44">
        <w:r w:rsidRPr="009D7168">
          <w:rPr>
            <w:rFonts w:ascii="Times New Roman" w:eastAsia="Times New Roman" w:hAnsi="Times New Roman" w:cs="Times New Roman"/>
            <w:sz w:val="24"/>
            <w:szCs w:val="24"/>
            <w:u w:val="single"/>
          </w:rPr>
          <w:t>https://centrogilbertobosques.senado.gob.mx/docs/CI_Plasticos_081118.pdf</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Suarez Zarta, D. (2016). </w:t>
      </w:r>
      <w:hyperlink r:id="rId45">
        <w:r w:rsidRPr="009D7168">
          <w:rPr>
            <w:rFonts w:ascii="Times New Roman" w:eastAsia="Times New Roman" w:hAnsi="Times New Roman" w:cs="Times New Roman"/>
            <w:sz w:val="24"/>
            <w:szCs w:val="24"/>
            <w:u w:val="single"/>
          </w:rPr>
          <w:t>Solo 26% de las botellas plásticas se recicla</w:t>
        </w:r>
      </w:hyperlink>
      <w:r w:rsidRPr="009D7168">
        <w:rPr>
          <w:rFonts w:ascii="Times New Roman" w:eastAsia="Times New Roman" w:hAnsi="Times New Roman" w:cs="Times New Roman"/>
          <w:sz w:val="24"/>
          <w:szCs w:val="24"/>
          <w:u w:val="single"/>
        </w:rPr>
        <w:t xml:space="preserve">. Diario la República. Disponible en línea: </w:t>
      </w:r>
      <w:hyperlink r:id="rId46">
        <w:r w:rsidRPr="009D7168">
          <w:rPr>
            <w:rFonts w:ascii="Times New Roman" w:eastAsia="Times New Roman" w:hAnsi="Times New Roman" w:cs="Times New Roman"/>
            <w:sz w:val="24"/>
            <w:szCs w:val="24"/>
            <w:u w:val="single"/>
          </w:rPr>
          <w:t>http://www.larepublica.co/solo-26-de-las-botellas-pl%C3%A1sticasse-recicla_357536</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Tapia-</w:t>
      </w:r>
      <w:proofErr w:type="spellStart"/>
      <w:r w:rsidRPr="009D7168">
        <w:rPr>
          <w:rFonts w:ascii="Times New Roman" w:eastAsia="Times New Roman" w:hAnsi="Times New Roman" w:cs="Times New Roman"/>
          <w:sz w:val="24"/>
          <w:szCs w:val="24"/>
          <w:u w:val="single"/>
        </w:rPr>
        <w:t>Nuñez</w:t>
      </w:r>
      <w:proofErr w:type="spellEnd"/>
      <w:r w:rsidRPr="009D7168">
        <w:rPr>
          <w:rFonts w:ascii="Times New Roman" w:eastAsia="Times New Roman" w:hAnsi="Times New Roman" w:cs="Times New Roman"/>
          <w:sz w:val="24"/>
          <w:szCs w:val="24"/>
          <w:u w:val="single"/>
        </w:rPr>
        <w:t xml:space="preserve">, L. (2014). POLÍTICAS PARA GESTIÓN INTEGRAL DE PLÁSTICOS EN EL ECUADOR. Acuerdo ministerial 19. Disponible en línea: </w:t>
      </w:r>
      <w:hyperlink r:id="rId47">
        <w:r w:rsidRPr="009D7168">
          <w:rPr>
            <w:rFonts w:ascii="Times New Roman" w:eastAsia="Times New Roman" w:hAnsi="Times New Roman" w:cs="Times New Roman"/>
            <w:sz w:val="24"/>
            <w:szCs w:val="24"/>
            <w:u w:val="single"/>
          </w:rPr>
          <w:t>http://www.ambiente.gob.ec/wp-content/uploads/downloads/2018/06/Acuerdo-19.pdf</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lastRenderedPageBreak/>
        <w:t xml:space="preserve">Tejada, L. (2018). Proyecto plantea se pague por las fundas plásticas. </w:t>
      </w:r>
      <w:proofErr w:type="spellStart"/>
      <w:r w:rsidRPr="009D7168">
        <w:rPr>
          <w:rFonts w:ascii="Times New Roman" w:eastAsia="Times New Roman" w:hAnsi="Times New Roman" w:cs="Times New Roman"/>
          <w:sz w:val="24"/>
          <w:szCs w:val="24"/>
          <w:u w:val="single"/>
        </w:rPr>
        <w:t>Listin</w:t>
      </w:r>
      <w:proofErr w:type="spellEnd"/>
      <w:r w:rsidRPr="009D7168">
        <w:rPr>
          <w:rFonts w:ascii="Times New Roman" w:eastAsia="Times New Roman" w:hAnsi="Times New Roman" w:cs="Times New Roman"/>
          <w:sz w:val="24"/>
          <w:szCs w:val="24"/>
          <w:u w:val="single"/>
        </w:rPr>
        <w:t xml:space="preserve"> Diario. Disponible en línea: </w:t>
      </w:r>
      <w:hyperlink r:id="rId48">
        <w:r w:rsidRPr="009D7168">
          <w:rPr>
            <w:rFonts w:ascii="Times New Roman" w:eastAsia="Times New Roman" w:hAnsi="Times New Roman" w:cs="Times New Roman"/>
            <w:sz w:val="24"/>
            <w:szCs w:val="24"/>
            <w:u w:val="single"/>
          </w:rPr>
          <w:t>https://listindiario.com/economia/2018/06/08/518582/proyecto-plantea-se-pague-por-las-fundas-plasticas</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United Nations Environment Programme (UNEP) e International Environmental Technology Centre (IETC) Economy Division de la UNEP. (2018). Prohibición de plásticos de un solo uso: Conjunto de directrices para la sostenibilidad. Disponible en línea: </w:t>
      </w:r>
      <w:hyperlink r:id="rId49">
        <w:r w:rsidRPr="009D7168">
          <w:rPr>
            <w:rFonts w:ascii="Times New Roman" w:eastAsia="Times New Roman" w:hAnsi="Times New Roman" w:cs="Times New Roman"/>
            <w:sz w:val="24"/>
            <w:szCs w:val="24"/>
            <w:u w:val="single"/>
          </w:rPr>
          <w:t>https://wedocs.unep.org/bitstream/handle/20.500.11822/25523/singleUsePlastic_sustainability_factsheet_SP.pdf?sequence=3&amp;isAllowed=y</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WWF. (2019) ¿Qué países han dejado de usar pitillos en Latinoamérica? Disponible en línea: </w:t>
      </w:r>
      <w:hyperlink r:id="rId50">
        <w:r w:rsidRPr="009D7168">
          <w:rPr>
            <w:rFonts w:ascii="Times New Roman" w:eastAsia="Times New Roman" w:hAnsi="Times New Roman" w:cs="Times New Roman"/>
            <w:sz w:val="24"/>
            <w:szCs w:val="24"/>
            <w:u w:val="single"/>
          </w:rPr>
          <w:t>http://www.wwf.org.co/?uNewsID=342392</w:t>
        </w:r>
      </w:hyperlink>
    </w:p>
    <w:p w:rsidR="008A7DCA" w:rsidRPr="009D7168" w:rsidRDefault="008A7DCA" w:rsidP="008A7DCA">
      <w:pPr>
        <w:spacing w:after="200"/>
        <w:ind w:left="851" w:hanging="426"/>
        <w:jc w:val="both"/>
        <w:rPr>
          <w:rFonts w:ascii="Times New Roman" w:eastAsia="Times New Roman" w:hAnsi="Times New Roman" w:cs="Times New Roman"/>
          <w:sz w:val="24"/>
          <w:szCs w:val="24"/>
          <w:u w:val="single"/>
        </w:rPr>
      </w:pPr>
      <w:r w:rsidRPr="009D7168">
        <w:rPr>
          <w:rFonts w:ascii="Times New Roman" w:eastAsia="Times New Roman" w:hAnsi="Times New Roman" w:cs="Times New Roman"/>
          <w:sz w:val="24"/>
          <w:szCs w:val="24"/>
          <w:u w:val="single"/>
        </w:rPr>
        <w:t xml:space="preserve">Zona Libre. (2018). Reducir el uso del plástico en Manabí es el objetivo del Gobierno Provincial. Disponible en línea: </w:t>
      </w:r>
      <w:hyperlink r:id="rId51">
        <w:r w:rsidRPr="009D7168">
          <w:rPr>
            <w:rFonts w:ascii="Times New Roman" w:eastAsia="Times New Roman" w:hAnsi="Times New Roman" w:cs="Times New Roman"/>
            <w:sz w:val="24"/>
            <w:szCs w:val="24"/>
            <w:u w:val="single"/>
          </w:rPr>
          <w:t>http://revistazonalibre.com/columnas/7683-reducir-el-uso-del-plastico-en-manabi-es-el-objetivo-del-gobierno-provincial</w:t>
        </w:r>
      </w:hyperlink>
    </w:p>
    <w:p w:rsidR="008A7DCA" w:rsidRPr="009D7168" w:rsidRDefault="008A7DCA" w:rsidP="008A7DCA">
      <w:pPr>
        <w:jc w:val="both"/>
        <w:rPr>
          <w:rFonts w:ascii="Times New Roman" w:eastAsia="Times New Roman" w:hAnsi="Times New Roman" w:cs="Times New Roman"/>
          <w:sz w:val="24"/>
          <w:szCs w:val="24"/>
        </w:rPr>
      </w:pPr>
    </w:p>
    <w:p w:rsidR="008A7DCA" w:rsidRPr="009D7168" w:rsidRDefault="008A7DCA" w:rsidP="008A7DCA">
      <w:pPr>
        <w:jc w:val="both"/>
        <w:rPr>
          <w:rFonts w:ascii="Times New Roman" w:eastAsia="Times New Roman" w:hAnsi="Times New Roman" w:cs="Times New Roman"/>
          <w:b/>
          <w:i/>
          <w:sz w:val="24"/>
          <w:szCs w:val="24"/>
          <w:u w:val="single"/>
        </w:rPr>
      </w:pPr>
      <w:r w:rsidRPr="009D7168">
        <w:rPr>
          <w:rFonts w:ascii="Times New Roman" w:eastAsia="Times New Roman" w:hAnsi="Times New Roman" w:cs="Times New Roman"/>
          <w:sz w:val="24"/>
          <w:szCs w:val="24"/>
        </w:rPr>
        <w:t>De los Honorables Congresistas,</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8A7DCA" w:rsidRPr="009D7168" w:rsidRDefault="008A7DCA" w:rsidP="008A7DCA">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 </w:t>
      </w:r>
    </w:p>
    <w:p w:rsidR="00D1344E" w:rsidRPr="009D7168" w:rsidRDefault="00D1344E" w:rsidP="00D1344E">
      <w:pPr>
        <w:jc w:val="both"/>
        <w:rPr>
          <w:rFonts w:ascii="Times New Roman" w:eastAsia="Times New Roman" w:hAnsi="Times New Roman" w:cs="Times New Roman"/>
          <w:sz w:val="24"/>
          <w:szCs w:val="24"/>
        </w:rPr>
      </w:pPr>
    </w:p>
    <w:p w:rsidR="00D1344E" w:rsidRDefault="00D1344E" w:rsidP="00D1344E">
      <w:pPr>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Angélica Lozano Correa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Cesar Augusto Ortíz</w:t>
      </w:r>
    </w:p>
    <w:p w:rsidR="00D1344E" w:rsidRPr="009D7168" w:rsidRDefault="00D1344E" w:rsidP="00D1344E">
      <w:pPr>
        <w:jc w:val="both"/>
        <w:rPr>
          <w:rFonts w:ascii="Times New Roman" w:eastAsia="Times New Roman" w:hAnsi="Times New Roman" w:cs="Times New Roman"/>
          <w:sz w:val="24"/>
          <w:szCs w:val="24"/>
        </w:rPr>
      </w:pPr>
      <w:r w:rsidRPr="009D7168">
        <w:rPr>
          <w:rFonts w:ascii="Times New Roman" w:eastAsia="Times New Roman" w:hAnsi="Times New Roman" w:cs="Times New Roman"/>
          <w:sz w:val="24"/>
          <w:szCs w:val="24"/>
        </w:rPr>
        <w:t xml:space="preserve">Senadora de la República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Representante a la Cámara </w:t>
      </w:r>
      <w:r w:rsidRPr="009D7168">
        <w:rPr>
          <w:rFonts w:ascii="Times New Roman" w:eastAsia="Times New Roman" w:hAnsi="Times New Roman" w:cs="Times New Roman"/>
          <w:sz w:val="24"/>
          <w:szCs w:val="24"/>
        </w:rPr>
        <w:t xml:space="preserve">                      Alianza Verde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D7168">
        <w:rPr>
          <w:rFonts w:ascii="Times New Roman" w:eastAsia="Times New Roman" w:hAnsi="Times New Roman" w:cs="Times New Roman"/>
          <w:sz w:val="24"/>
          <w:szCs w:val="24"/>
        </w:rPr>
        <w:t>Alianza Verde</w:t>
      </w:r>
    </w:p>
    <w:p w:rsidR="00D1344E" w:rsidRPr="009D7168" w:rsidRDefault="00D1344E" w:rsidP="00D1344E">
      <w:pPr>
        <w:ind w:left="1420"/>
        <w:jc w:val="both"/>
        <w:rPr>
          <w:rFonts w:ascii="Times New Roman" w:eastAsia="Times New Roman" w:hAnsi="Times New Roman" w:cs="Times New Roman"/>
          <w:b/>
          <w:sz w:val="24"/>
          <w:szCs w:val="24"/>
        </w:rPr>
      </w:pPr>
      <w:r w:rsidRPr="009D7168">
        <w:rPr>
          <w:rFonts w:ascii="Times New Roman" w:eastAsia="Times New Roman" w:hAnsi="Times New Roman" w:cs="Times New Roman"/>
          <w:b/>
          <w:sz w:val="24"/>
          <w:szCs w:val="24"/>
        </w:rPr>
        <w:t xml:space="preserve"> </w:t>
      </w:r>
    </w:p>
    <w:p w:rsidR="00CF4D34" w:rsidRDefault="00CF4D34"/>
    <w:sectPr w:rsidR="00CF4D34">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auto"/>
    <w:pitch w:val="variable"/>
    <w:sig w:usb0="E50002FF" w:usb1="500079DB" w:usb2="0000001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7D6" w:rsidRDefault="00F227D6">
    <w:pPr>
      <w:pBdr>
        <w:top w:val="nil"/>
        <w:left w:val="nil"/>
        <w:bottom w:val="nil"/>
        <w:right w:val="nil"/>
        <w:between w:val="nil"/>
      </w:pBdr>
      <w:tabs>
        <w:tab w:val="center" w:pos="4419"/>
        <w:tab w:val="right" w:pos="8838"/>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7D6" w:rsidRDefault="00F227D6">
    <w:pPr>
      <w:pBdr>
        <w:top w:val="nil"/>
        <w:left w:val="nil"/>
        <w:bottom w:val="nil"/>
        <w:right w:val="nil"/>
        <w:between w:val="nil"/>
      </w:pBdr>
      <w:tabs>
        <w:tab w:val="center" w:pos="4419"/>
        <w:tab w:val="right" w:pos="8838"/>
      </w:tabs>
      <w:spacing w:line="240" w:lineRule="auto"/>
      <w:jc w:val="center"/>
      <w:rPr>
        <w:color w:val="000000"/>
      </w:rPr>
    </w:pPr>
    <w:r>
      <w:rPr>
        <w:rFonts w:ascii="Calibri" w:eastAsia="Calibri" w:hAnsi="Calibri" w:cs="Calibri"/>
        <w:noProof/>
        <w:color w:val="000000"/>
      </w:rPr>
      <w:drawing>
        <wp:inline distT="0" distB="0" distL="0" distR="0" wp14:anchorId="097B43F2" wp14:editId="58EA5D13">
          <wp:extent cx="3114675" cy="266700"/>
          <wp:effectExtent l="0" t="0" r="0" b="0"/>
          <wp:docPr id="33" name="image1.png" descr="https://lh6.googleusercontent.com/0_X6C9c8FlIBvsTRMH8UdA1OVGAKYp6LWDlWh-Qv3OcMTkn-P99x3y0727_t2SvVlAkMq6kSenQsNpUHHxj8EwZ6zxmvhh1FDyLWnSKPmK67nounAjlYqrb0KKy2BCyPyRRFfKWoMfm-nBfz3w"/>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0_X6C9c8FlIBvsTRMH8UdA1OVGAKYp6LWDlWh-Qv3OcMTkn-P99x3y0727_t2SvVlAkMq6kSenQsNpUHHxj8EwZ6zxmvhh1FDyLWnSKPmK67nounAjlYqrb0KKy2BCyPyRRFfKWoMfm-nBfz3w"/>
                  <pic:cNvPicPr preferRelativeResize="0"/>
                </pic:nvPicPr>
                <pic:blipFill>
                  <a:blip r:embed="rId1"/>
                  <a:srcRect/>
                  <a:stretch>
                    <a:fillRect/>
                  </a:stretch>
                </pic:blipFill>
                <pic:spPr>
                  <a:xfrm>
                    <a:off x="0" y="0"/>
                    <a:ext cx="3114675" cy="266700"/>
                  </a:xfrm>
                  <a:prstGeom prst="rect">
                    <a:avLst/>
                  </a:prstGeom>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7D6" w:rsidRDefault="00F227D6">
    <w:pPr>
      <w:pBdr>
        <w:top w:val="nil"/>
        <w:left w:val="nil"/>
        <w:bottom w:val="nil"/>
        <w:right w:val="nil"/>
        <w:between w:val="nil"/>
      </w:pBdr>
      <w:tabs>
        <w:tab w:val="center" w:pos="4419"/>
        <w:tab w:val="right" w:pos="8838"/>
      </w:tabs>
      <w:spacing w:line="240" w:lineRule="auto"/>
      <w:rPr>
        <w:color w:val="0000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7D6" w:rsidRDefault="00F227D6">
    <w:pPr>
      <w:pBdr>
        <w:top w:val="nil"/>
        <w:left w:val="nil"/>
        <w:bottom w:val="nil"/>
        <w:right w:val="nil"/>
        <w:between w:val="nil"/>
      </w:pBdr>
      <w:tabs>
        <w:tab w:val="center" w:pos="4419"/>
        <w:tab w:val="right" w:pos="8838"/>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7D6" w:rsidRDefault="00F227D6">
    <w:pPr>
      <w:pBdr>
        <w:top w:val="nil"/>
        <w:left w:val="nil"/>
        <w:bottom w:val="nil"/>
        <w:right w:val="nil"/>
        <w:between w:val="nil"/>
      </w:pBdr>
      <w:tabs>
        <w:tab w:val="center" w:pos="4680"/>
        <w:tab w:val="left" w:pos="7095"/>
      </w:tabs>
      <w:spacing w:line="240" w:lineRule="auto"/>
      <w:rPr>
        <w:color w:val="000000"/>
      </w:rPr>
    </w:pPr>
    <w:r>
      <w:rPr>
        <w:color w:val="000000"/>
      </w:rPr>
      <w:tab/>
    </w:r>
    <w:r>
      <w:rPr>
        <w:rFonts w:ascii="Calibri" w:eastAsia="Calibri" w:hAnsi="Calibri" w:cs="Calibri"/>
        <w:noProof/>
        <w:color w:val="000000"/>
      </w:rPr>
      <w:drawing>
        <wp:inline distT="0" distB="0" distL="0" distR="0" wp14:anchorId="560DA3EE" wp14:editId="6456BBAC">
          <wp:extent cx="2781300" cy="819150"/>
          <wp:effectExtent l="0" t="0" r="0" b="0"/>
          <wp:docPr id="34" name="image2.png" descr="https://lh3.googleusercontent.com/8CKO_2VR4bdf464aAC1XA5HPT-kuwNoWfeXgDFS4ZhOiWMtR7F-NMn3g6RkVU-2wcq7voEzUhtboDNochabmZQyoMG3sTtSn1pdexHwROrD68KRAODV9HnwdWfWVhyQNFADteg1ZzOT5ztfoQw"/>
          <wp:cNvGraphicFramePr/>
          <a:graphic xmlns:a="http://schemas.openxmlformats.org/drawingml/2006/main">
            <a:graphicData uri="http://schemas.openxmlformats.org/drawingml/2006/picture">
              <pic:pic xmlns:pic="http://schemas.openxmlformats.org/drawingml/2006/picture">
                <pic:nvPicPr>
                  <pic:cNvPr id="0" name="image2.png" descr="https://lh3.googleusercontent.com/8CKO_2VR4bdf464aAC1XA5HPT-kuwNoWfeXgDFS4ZhOiWMtR7F-NMn3g6RkVU-2wcq7voEzUhtboDNochabmZQyoMG3sTtSn1pdexHwROrD68KRAODV9HnwdWfWVhyQNFADteg1ZzOT5ztfoQw"/>
                  <pic:cNvPicPr preferRelativeResize="0"/>
                </pic:nvPicPr>
                <pic:blipFill>
                  <a:blip r:embed="rId1"/>
                  <a:srcRect/>
                  <a:stretch>
                    <a:fillRect/>
                  </a:stretch>
                </pic:blipFill>
                <pic:spPr>
                  <a:xfrm>
                    <a:off x="0" y="0"/>
                    <a:ext cx="2777180" cy="817936"/>
                  </a:xfrm>
                  <a:prstGeom prst="rect">
                    <a:avLst/>
                  </a:prstGeom>
                  <a:ln/>
                </pic:spPr>
              </pic:pic>
            </a:graphicData>
          </a:graphic>
        </wp:inline>
      </w:drawing>
    </w:r>
    <w:r>
      <w:rPr>
        <w:color w:val="000000"/>
      </w:rPr>
      <w:tab/>
    </w:r>
  </w:p>
  <w:p w:rsidR="00F227D6" w:rsidRDefault="00F227D6">
    <w:pPr>
      <w:pBdr>
        <w:top w:val="nil"/>
        <w:left w:val="nil"/>
        <w:bottom w:val="nil"/>
        <w:right w:val="nil"/>
        <w:between w:val="nil"/>
      </w:pBdr>
      <w:tabs>
        <w:tab w:val="center" w:pos="4680"/>
        <w:tab w:val="left" w:pos="7095"/>
      </w:tabs>
      <w:spacing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7D6" w:rsidRDefault="00F227D6">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C62BB"/>
    <w:multiLevelType w:val="multilevel"/>
    <w:tmpl w:val="BD58545E"/>
    <w:lvl w:ilvl="0">
      <w:start w:val="1"/>
      <w:numFmt w:val="upperLetter"/>
      <w:lvlText w:val="%1."/>
      <w:lvlJc w:val="left"/>
      <w:pPr>
        <w:ind w:left="720" w:hanging="360"/>
      </w:pPr>
      <w:rPr>
        <w:rFonts w:ascii="Arial" w:eastAsia="Arial" w:hAnsi="Arial" w:cs="Arial"/>
        <w:b/>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65B545A"/>
    <w:multiLevelType w:val="multilevel"/>
    <w:tmpl w:val="9ACE8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BCB6D59"/>
    <w:multiLevelType w:val="multilevel"/>
    <w:tmpl w:val="791A4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D3A69E1"/>
    <w:multiLevelType w:val="multilevel"/>
    <w:tmpl w:val="550AEE48"/>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EAC6AE8"/>
    <w:multiLevelType w:val="multilevel"/>
    <w:tmpl w:val="1CBA50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nsid w:val="1ED92ED2"/>
    <w:multiLevelType w:val="multilevel"/>
    <w:tmpl w:val="B810C79A"/>
    <w:lvl w:ilvl="0">
      <w:start w:val="9"/>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nsid w:val="1F8A21C5"/>
    <w:multiLevelType w:val="multilevel"/>
    <w:tmpl w:val="778215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nsid w:val="230955B0"/>
    <w:multiLevelType w:val="multilevel"/>
    <w:tmpl w:val="36C6927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3D96F7E"/>
    <w:multiLevelType w:val="multilevel"/>
    <w:tmpl w:val="F6F6DB3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nsid w:val="2DFF3CAC"/>
    <w:multiLevelType w:val="multilevel"/>
    <w:tmpl w:val="856E5D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nsid w:val="370B5BFA"/>
    <w:multiLevelType w:val="multilevel"/>
    <w:tmpl w:val="B1D8627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A0B6AD6"/>
    <w:multiLevelType w:val="multilevel"/>
    <w:tmpl w:val="C12AEFC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nsid w:val="3ABC0E2C"/>
    <w:multiLevelType w:val="hybridMultilevel"/>
    <w:tmpl w:val="A64099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3ED77B6"/>
    <w:multiLevelType w:val="multilevel"/>
    <w:tmpl w:val="BB486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5D62AD4"/>
    <w:multiLevelType w:val="multilevel"/>
    <w:tmpl w:val="9B20C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6942C46"/>
    <w:multiLevelType w:val="multilevel"/>
    <w:tmpl w:val="5360F6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rPr>
        <w:rFonts w:ascii="Helvetica Neue" w:eastAsia="Helvetica Neue" w:hAnsi="Helvetica Neue" w:cs="Helvetica Neue"/>
        <w:color w:val="000000"/>
        <w:sz w:val="24"/>
        <w:szCs w:val="24"/>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697F79C0"/>
    <w:multiLevelType w:val="multilevel"/>
    <w:tmpl w:val="22D4A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D6E5CD3"/>
    <w:multiLevelType w:val="hybridMultilevel"/>
    <w:tmpl w:val="C2189B48"/>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nsid w:val="731E205E"/>
    <w:multiLevelType w:val="multilevel"/>
    <w:tmpl w:val="E65857D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38B7BAF"/>
    <w:multiLevelType w:val="multilevel"/>
    <w:tmpl w:val="5748EB9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5533237"/>
    <w:multiLevelType w:val="multilevel"/>
    <w:tmpl w:val="5E487088"/>
    <w:lvl w:ilvl="0">
      <w:start w:val="8"/>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nsid w:val="75F62130"/>
    <w:multiLevelType w:val="multilevel"/>
    <w:tmpl w:val="E736BDC8"/>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76A55C38"/>
    <w:multiLevelType w:val="hybridMultilevel"/>
    <w:tmpl w:val="57D030F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nsid w:val="7BE95B8E"/>
    <w:multiLevelType w:val="multilevel"/>
    <w:tmpl w:val="52FAB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7E3C2612"/>
    <w:multiLevelType w:val="multilevel"/>
    <w:tmpl w:val="7564F7C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3"/>
  </w:num>
  <w:num w:numId="3">
    <w:abstractNumId w:val="20"/>
  </w:num>
  <w:num w:numId="4">
    <w:abstractNumId w:val="10"/>
  </w:num>
  <w:num w:numId="5">
    <w:abstractNumId w:val="2"/>
  </w:num>
  <w:num w:numId="6">
    <w:abstractNumId w:val="18"/>
  </w:num>
  <w:num w:numId="7">
    <w:abstractNumId w:val="15"/>
  </w:num>
  <w:num w:numId="8">
    <w:abstractNumId w:val="9"/>
  </w:num>
  <w:num w:numId="9">
    <w:abstractNumId w:val="4"/>
  </w:num>
  <w:num w:numId="10">
    <w:abstractNumId w:val="1"/>
  </w:num>
  <w:num w:numId="11">
    <w:abstractNumId w:val="13"/>
  </w:num>
  <w:num w:numId="12">
    <w:abstractNumId w:val="24"/>
  </w:num>
  <w:num w:numId="13">
    <w:abstractNumId w:val="8"/>
  </w:num>
  <w:num w:numId="14">
    <w:abstractNumId w:val="11"/>
  </w:num>
  <w:num w:numId="15">
    <w:abstractNumId w:val="23"/>
  </w:num>
  <w:num w:numId="16">
    <w:abstractNumId w:val="0"/>
  </w:num>
  <w:num w:numId="17">
    <w:abstractNumId w:val="21"/>
  </w:num>
  <w:num w:numId="18">
    <w:abstractNumId w:val="7"/>
  </w:num>
  <w:num w:numId="19">
    <w:abstractNumId w:val="6"/>
  </w:num>
  <w:num w:numId="20">
    <w:abstractNumId w:val="19"/>
  </w:num>
  <w:num w:numId="21">
    <w:abstractNumId w:val="16"/>
  </w:num>
  <w:num w:numId="22">
    <w:abstractNumId w:val="5"/>
  </w:num>
  <w:num w:numId="23">
    <w:abstractNumId w:val="17"/>
  </w:num>
  <w:num w:numId="24">
    <w:abstractNumId w:val="2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DCA"/>
    <w:rsid w:val="00032009"/>
    <w:rsid w:val="000A0AE0"/>
    <w:rsid w:val="0010528F"/>
    <w:rsid w:val="001E6AD1"/>
    <w:rsid w:val="00234136"/>
    <w:rsid w:val="00327813"/>
    <w:rsid w:val="003339B8"/>
    <w:rsid w:val="00421ADB"/>
    <w:rsid w:val="005065F7"/>
    <w:rsid w:val="00553C5F"/>
    <w:rsid w:val="005927B5"/>
    <w:rsid w:val="00611E23"/>
    <w:rsid w:val="00695EAE"/>
    <w:rsid w:val="00856BD4"/>
    <w:rsid w:val="008A7DCA"/>
    <w:rsid w:val="009D7168"/>
    <w:rsid w:val="00A14D59"/>
    <w:rsid w:val="00A608FB"/>
    <w:rsid w:val="00B22BB1"/>
    <w:rsid w:val="00BF2B1A"/>
    <w:rsid w:val="00C023D1"/>
    <w:rsid w:val="00C02627"/>
    <w:rsid w:val="00C506BB"/>
    <w:rsid w:val="00CF4D34"/>
    <w:rsid w:val="00D1344E"/>
    <w:rsid w:val="00DD414B"/>
    <w:rsid w:val="00F227D6"/>
    <w:rsid w:val="00FA508C"/>
    <w:rsid w:val="00FB6A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DCA"/>
    <w:pPr>
      <w:spacing w:after="0"/>
    </w:pPr>
    <w:rPr>
      <w:rFonts w:ascii="Arial" w:eastAsia="Arial" w:hAnsi="Arial" w:cs="Arial"/>
      <w:lang w:eastAsia="es-CO"/>
    </w:rPr>
  </w:style>
  <w:style w:type="paragraph" w:styleId="Ttulo1">
    <w:name w:val="heading 1"/>
    <w:basedOn w:val="Normal"/>
    <w:next w:val="Normal"/>
    <w:link w:val="Ttulo1Car"/>
    <w:uiPriority w:val="9"/>
    <w:qFormat/>
    <w:rsid w:val="008A7DCA"/>
    <w:pPr>
      <w:keepNext/>
      <w:keepLines/>
      <w:spacing w:before="400" w:after="120"/>
      <w:outlineLvl w:val="0"/>
    </w:pPr>
    <w:rPr>
      <w:rFonts w:ascii="Times New Roman" w:hAnsi="Times New Roman"/>
      <w:b/>
      <w:sz w:val="28"/>
      <w:szCs w:val="40"/>
    </w:rPr>
  </w:style>
  <w:style w:type="paragraph" w:styleId="Ttulo2">
    <w:name w:val="heading 2"/>
    <w:basedOn w:val="Normal"/>
    <w:next w:val="Normal"/>
    <w:link w:val="Ttulo2Car"/>
    <w:uiPriority w:val="9"/>
    <w:unhideWhenUsed/>
    <w:qFormat/>
    <w:rsid w:val="008A7DCA"/>
    <w:pPr>
      <w:keepNext/>
      <w:keepLines/>
      <w:spacing w:before="4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semiHidden/>
    <w:unhideWhenUsed/>
    <w:qFormat/>
    <w:rsid w:val="008A7DCA"/>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8A7DCA"/>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8A7DCA"/>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8A7DCA"/>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7DCA"/>
    <w:rPr>
      <w:rFonts w:ascii="Times New Roman" w:eastAsia="Arial" w:hAnsi="Times New Roman" w:cs="Arial"/>
      <w:b/>
      <w:sz w:val="28"/>
      <w:szCs w:val="40"/>
      <w:lang w:eastAsia="es-CO"/>
    </w:rPr>
  </w:style>
  <w:style w:type="character" w:customStyle="1" w:styleId="Ttulo2Car">
    <w:name w:val="Título 2 Car"/>
    <w:basedOn w:val="Fuentedeprrafopredeter"/>
    <w:link w:val="Ttulo2"/>
    <w:uiPriority w:val="9"/>
    <w:rsid w:val="008A7DCA"/>
    <w:rPr>
      <w:rFonts w:ascii="Times New Roman" w:eastAsiaTheme="majorEastAsia" w:hAnsi="Times New Roman" w:cstheme="majorBidi"/>
      <w:b/>
      <w:sz w:val="24"/>
      <w:szCs w:val="26"/>
      <w:lang w:eastAsia="es-CO"/>
    </w:rPr>
  </w:style>
  <w:style w:type="character" w:customStyle="1" w:styleId="Ttulo3Car">
    <w:name w:val="Título 3 Car"/>
    <w:basedOn w:val="Fuentedeprrafopredeter"/>
    <w:link w:val="Ttulo3"/>
    <w:uiPriority w:val="9"/>
    <w:semiHidden/>
    <w:rsid w:val="008A7DCA"/>
    <w:rPr>
      <w:rFonts w:ascii="Arial" w:eastAsia="Arial" w:hAnsi="Arial" w:cs="Arial"/>
      <w:b/>
      <w:sz w:val="28"/>
      <w:szCs w:val="28"/>
      <w:lang w:eastAsia="es-CO"/>
    </w:rPr>
  </w:style>
  <w:style w:type="character" w:customStyle="1" w:styleId="Ttulo4Car">
    <w:name w:val="Título 4 Car"/>
    <w:basedOn w:val="Fuentedeprrafopredeter"/>
    <w:link w:val="Ttulo4"/>
    <w:uiPriority w:val="9"/>
    <w:semiHidden/>
    <w:rsid w:val="008A7DCA"/>
    <w:rPr>
      <w:rFonts w:ascii="Arial" w:eastAsia="Arial" w:hAnsi="Arial" w:cs="Arial"/>
      <w:b/>
      <w:sz w:val="24"/>
      <w:szCs w:val="24"/>
      <w:lang w:eastAsia="es-CO"/>
    </w:rPr>
  </w:style>
  <w:style w:type="character" w:customStyle="1" w:styleId="Ttulo5Car">
    <w:name w:val="Título 5 Car"/>
    <w:basedOn w:val="Fuentedeprrafopredeter"/>
    <w:link w:val="Ttulo5"/>
    <w:uiPriority w:val="9"/>
    <w:semiHidden/>
    <w:rsid w:val="008A7DCA"/>
    <w:rPr>
      <w:rFonts w:ascii="Arial" w:eastAsia="Arial" w:hAnsi="Arial" w:cs="Arial"/>
      <w:b/>
      <w:lang w:eastAsia="es-CO"/>
    </w:rPr>
  </w:style>
  <w:style w:type="character" w:customStyle="1" w:styleId="Ttulo6Car">
    <w:name w:val="Título 6 Car"/>
    <w:basedOn w:val="Fuentedeprrafopredeter"/>
    <w:link w:val="Ttulo6"/>
    <w:uiPriority w:val="9"/>
    <w:semiHidden/>
    <w:rsid w:val="008A7DCA"/>
    <w:rPr>
      <w:rFonts w:ascii="Arial" w:eastAsia="Arial" w:hAnsi="Arial" w:cs="Arial"/>
      <w:b/>
      <w:sz w:val="20"/>
      <w:szCs w:val="20"/>
      <w:lang w:eastAsia="es-CO"/>
    </w:rPr>
  </w:style>
  <w:style w:type="table" w:customStyle="1" w:styleId="TableNormal">
    <w:name w:val="Table Normal"/>
    <w:rsid w:val="008A7DCA"/>
    <w:pPr>
      <w:spacing w:after="0"/>
    </w:pPr>
    <w:rPr>
      <w:rFonts w:ascii="Arial" w:eastAsia="Arial" w:hAnsi="Arial" w:cs="Arial"/>
      <w:lang w:eastAsia="es-CO"/>
    </w:rPr>
    <w:tblPr>
      <w:tblCellMar>
        <w:top w:w="0" w:type="dxa"/>
        <w:left w:w="0" w:type="dxa"/>
        <w:bottom w:w="0" w:type="dxa"/>
        <w:right w:w="0" w:type="dxa"/>
      </w:tblCellMar>
    </w:tblPr>
  </w:style>
  <w:style w:type="paragraph" w:styleId="Ttulo">
    <w:name w:val="Title"/>
    <w:basedOn w:val="Normal"/>
    <w:next w:val="Normal"/>
    <w:link w:val="TtuloCar"/>
    <w:uiPriority w:val="10"/>
    <w:qFormat/>
    <w:rsid w:val="008A7DCA"/>
    <w:pPr>
      <w:keepNext/>
      <w:keepLines/>
      <w:spacing w:before="480" w:after="120"/>
    </w:pPr>
    <w:rPr>
      <w:b/>
      <w:sz w:val="72"/>
      <w:szCs w:val="72"/>
    </w:rPr>
  </w:style>
  <w:style w:type="character" w:customStyle="1" w:styleId="TtuloCar">
    <w:name w:val="Título Car"/>
    <w:basedOn w:val="Fuentedeprrafopredeter"/>
    <w:link w:val="Ttulo"/>
    <w:uiPriority w:val="10"/>
    <w:rsid w:val="008A7DCA"/>
    <w:rPr>
      <w:rFonts w:ascii="Arial" w:eastAsia="Arial" w:hAnsi="Arial" w:cs="Arial"/>
      <w:b/>
      <w:sz w:val="72"/>
      <w:szCs w:val="72"/>
      <w:lang w:eastAsia="es-CO"/>
    </w:rPr>
  </w:style>
  <w:style w:type="paragraph" w:styleId="Encabezado">
    <w:name w:val="header"/>
    <w:basedOn w:val="Normal"/>
    <w:link w:val="EncabezadoCar"/>
    <w:uiPriority w:val="99"/>
    <w:unhideWhenUsed/>
    <w:rsid w:val="008A7D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A7DCA"/>
    <w:rPr>
      <w:rFonts w:ascii="Arial" w:eastAsia="Arial" w:hAnsi="Arial" w:cs="Arial"/>
      <w:lang w:eastAsia="es-CO"/>
    </w:rPr>
  </w:style>
  <w:style w:type="paragraph" w:styleId="Piedepgina">
    <w:name w:val="footer"/>
    <w:basedOn w:val="Normal"/>
    <w:link w:val="PiedepginaCar"/>
    <w:uiPriority w:val="99"/>
    <w:unhideWhenUsed/>
    <w:rsid w:val="008A7D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A7DCA"/>
    <w:rPr>
      <w:rFonts w:ascii="Arial" w:eastAsia="Arial" w:hAnsi="Arial" w:cs="Arial"/>
      <w:lang w:eastAsia="es-CO"/>
    </w:rPr>
  </w:style>
  <w:style w:type="paragraph" w:styleId="Prrafodelista">
    <w:name w:val="List Paragraph"/>
    <w:basedOn w:val="Normal"/>
    <w:uiPriority w:val="34"/>
    <w:qFormat/>
    <w:rsid w:val="008A7DCA"/>
    <w:pPr>
      <w:ind w:left="720"/>
      <w:contextualSpacing/>
    </w:pPr>
  </w:style>
  <w:style w:type="paragraph" w:customStyle="1" w:styleId="Default">
    <w:name w:val="Default"/>
    <w:rsid w:val="008A7DCA"/>
    <w:pPr>
      <w:autoSpaceDE w:val="0"/>
      <w:autoSpaceDN w:val="0"/>
      <w:adjustRightInd w:val="0"/>
      <w:spacing w:after="0" w:line="240" w:lineRule="auto"/>
    </w:pPr>
    <w:rPr>
      <w:rFonts w:ascii="Arial" w:eastAsia="Arial" w:hAnsi="Arial" w:cs="Arial"/>
      <w:color w:val="000000"/>
      <w:sz w:val="24"/>
      <w:szCs w:val="24"/>
      <w:lang w:eastAsia="es-CO"/>
    </w:rPr>
  </w:style>
  <w:style w:type="paragraph" w:styleId="Textodeglobo">
    <w:name w:val="Balloon Text"/>
    <w:basedOn w:val="Normal"/>
    <w:link w:val="TextodegloboCar"/>
    <w:uiPriority w:val="99"/>
    <w:semiHidden/>
    <w:unhideWhenUsed/>
    <w:rsid w:val="008A7D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7DCA"/>
    <w:rPr>
      <w:rFonts w:ascii="Segoe UI" w:eastAsia="Arial" w:hAnsi="Segoe UI" w:cs="Segoe UI"/>
      <w:sz w:val="18"/>
      <w:szCs w:val="18"/>
      <w:lang w:eastAsia="es-CO"/>
    </w:rPr>
  </w:style>
  <w:style w:type="character" w:styleId="Refdecomentario">
    <w:name w:val="annotation reference"/>
    <w:basedOn w:val="Fuentedeprrafopredeter"/>
    <w:uiPriority w:val="99"/>
    <w:semiHidden/>
    <w:unhideWhenUsed/>
    <w:rsid w:val="008A7DCA"/>
    <w:rPr>
      <w:sz w:val="16"/>
      <w:szCs w:val="16"/>
    </w:rPr>
  </w:style>
  <w:style w:type="paragraph" w:styleId="Textocomentario">
    <w:name w:val="annotation text"/>
    <w:basedOn w:val="Normal"/>
    <w:link w:val="TextocomentarioCar"/>
    <w:uiPriority w:val="99"/>
    <w:semiHidden/>
    <w:unhideWhenUsed/>
    <w:rsid w:val="008A7D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A7DCA"/>
    <w:rPr>
      <w:rFonts w:ascii="Arial" w:eastAsia="Arial" w:hAnsi="Arial" w:cs="Arial"/>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8A7DCA"/>
    <w:rPr>
      <w:b/>
      <w:bCs/>
    </w:rPr>
  </w:style>
  <w:style w:type="character" w:customStyle="1" w:styleId="AsuntodelcomentarioCar">
    <w:name w:val="Asunto del comentario Car"/>
    <w:basedOn w:val="TextocomentarioCar"/>
    <w:link w:val="Asuntodelcomentario"/>
    <w:uiPriority w:val="99"/>
    <w:semiHidden/>
    <w:rsid w:val="008A7DCA"/>
    <w:rPr>
      <w:rFonts w:ascii="Arial" w:eastAsia="Arial" w:hAnsi="Arial" w:cs="Arial"/>
      <w:b/>
      <w:bCs/>
      <w:sz w:val="20"/>
      <w:szCs w:val="20"/>
      <w:lang w:eastAsia="es-CO"/>
    </w:rPr>
  </w:style>
  <w:style w:type="paragraph" w:styleId="Subttulo">
    <w:name w:val="Subtitle"/>
    <w:basedOn w:val="Normal"/>
    <w:next w:val="Normal"/>
    <w:link w:val="SubttuloCar"/>
    <w:rsid w:val="008A7DCA"/>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8A7DCA"/>
    <w:rPr>
      <w:rFonts w:ascii="Georgia" w:eastAsia="Georgia" w:hAnsi="Georgia" w:cs="Georgia"/>
      <w:i/>
      <w:color w:val="666666"/>
      <w:sz w:val="48"/>
      <w:szCs w:val="48"/>
      <w:lang w:eastAsia="es-CO"/>
    </w:rPr>
  </w:style>
  <w:style w:type="paragraph" w:styleId="Textonotapie">
    <w:name w:val="footnote text"/>
    <w:basedOn w:val="Normal"/>
    <w:link w:val="TextonotapieCar"/>
    <w:uiPriority w:val="99"/>
    <w:semiHidden/>
    <w:unhideWhenUsed/>
    <w:rsid w:val="008A7DCA"/>
    <w:pPr>
      <w:spacing w:line="240" w:lineRule="auto"/>
    </w:pPr>
    <w:rPr>
      <w:sz w:val="20"/>
      <w:szCs w:val="20"/>
    </w:rPr>
  </w:style>
  <w:style w:type="character" w:customStyle="1" w:styleId="TextonotapieCar">
    <w:name w:val="Texto nota pie Car"/>
    <w:basedOn w:val="Fuentedeprrafopredeter"/>
    <w:link w:val="Textonotapie"/>
    <w:uiPriority w:val="99"/>
    <w:semiHidden/>
    <w:rsid w:val="008A7DCA"/>
    <w:rPr>
      <w:rFonts w:ascii="Arial" w:eastAsia="Arial" w:hAnsi="Arial" w:cs="Arial"/>
      <w:sz w:val="20"/>
      <w:szCs w:val="20"/>
      <w:lang w:eastAsia="es-CO"/>
    </w:rPr>
  </w:style>
  <w:style w:type="character" w:styleId="Refdenotaalpie">
    <w:name w:val="footnote reference"/>
    <w:basedOn w:val="Fuentedeprrafopredeter"/>
    <w:uiPriority w:val="99"/>
    <w:semiHidden/>
    <w:unhideWhenUsed/>
    <w:rsid w:val="008A7DCA"/>
    <w:rPr>
      <w:vertAlign w:val="superscript"/>
    </w:rPr>
  </w:style>
  <w:style w:type="character" w:styleId="Hipervnculo">
    <w:name w:val="Hyperlink"/>
    <w:basedOn w:val="Fuentedeprrafopredeter"/>
    <w:uiPriority w:val="99"/>
    <w:unhideWhenUsed/>
    <w:rsid w:val="008A7DCA"/>
    <w:rPr>
      <w:color w:val="0000FF"/>
      <w:u w:val="single"/>
    </w:rPr>
  </w:style>
  <w:style w:type="character" w:styleId="nfasis">
    <w:name w:val="Emphasis"/>
    <w:basedOn w:val="Fuentedeprrafopredeter"/>
    <w:uiPriority w:val="20"/>
    <w:qFormat/>
    <w:rsid w:val="008A7DCA"/>
    <w:rPr>
      <w:b/>
      <w:i/>
      <w:iCs/>
    </w:rPr>
  </w:style>
  <w:style w:type="paragraph" w:styleId="TtulodeTDC">
    <w:name w:val="TOC Heading"/>
    <w:basedOn w:val="Ttulo1"/>
    <w:next w:val="Normal"/>
    <w:uiPriority w:val="39"/>
    <w:unhideWhenUsed/>
    <w:qFormat/>
    <w:rsid w:val="008A7DCA"/>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8A7DCA"/>
    <w:pPr>
      <w:spacing w:after="100"/>
    </w:pPr>
  </w:style>
  <w:style w:type="paragraph" w:styleId="TDC2">
    <w:name w:val="toc 2"/>
    <w:basedOn w:val="Normal"/>
    <w:next w:val="Normal"/>
    <w:autoRedefine/>
    <w:uiPriority w:val="39"/>
    <w:unhideWhenUsed/>
    <w:rsid w:val="008A7DCA"/>
    <w:pPr>
      <w:spacing w:after="100"/>
      <w:ind w:left="220"/>
    </w:pPr>
  </w:style>
  <w:style w:type="paragraph" w:styleId="Sinespaciado">
    <w:name w:val="No Spacing"/>
    <w:uiPriority w:val="1"/>
    <w:qFormat/>
    <w:rsid w:val="008A7DCA"/>
    <w:pPr>
      <w:spacing w:after="0" w:line="240" w:lineRule="auto"/>
    </w:pPr>
    <w:rPr>
      <w:rFonts w:eastAsiaTheme="minorEastAsia"/>
      <w:sz w:val="24"/>
      <w:szCs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DCA"/>
    <w:pPr>
      <w:spacing w:after="0"/>
    </w:pPr>
    <w:rPr>
      <w:rFonts w:ascii="Arial" w:eastAsia="Arial" w:hAnsi="Arial" w:cs="Arial"/>
      <w:lang w:eastAsia="es-CO"/>
    </w:rPr>
  </w:style>
  <w:style w:type="paragraph" w:styleId="Ttulo1">
    <w:name w:val="heading 1"/>
    <w:basedOn w:val="Normal"/>
    <w:next w:val="Normal"/>
    <w:link w:val="Ttulo1Car"/>
    <w:uiPriority w:val="9"/>
    <w:qFormat/>
    <w:rsid w:val="008A7DCA"/>
    <w:pPr>
      <w:keepNext/>
      <w:keepLines/>
      <w:spacing w:before="400" w:after="120"/>
      <w:outlineLvl w:val="0"/>
    </w:pPr>
    <w:rPr>
      <w:rFonts w:ascii="Times New Roman" w:hAnsi="Times New Roman"/>
      <w:b/>
      <w:sz w:val="28"/>
      <w:szCs w:val="40"/>
    </w:rPr>
  </w:style>
  <w:style w:type="paragraph" w:styleId="Ttulo2">
    <w:name w:val="heading 2"/>
    <w:basedOn w:val="Normal"/>
    <w:next w:val="Normal"/>
    <w:link w:val="Ttulo2Car"/>
    <w:uiPriority w:val="9"/>
    <w:unhideWhenUsed/>
    <w:qFormat/>
    <w:rsid w:val="008A7DCA"/>
    <w:pPr>
      <w:keepNext/>
      <w:keepLines/>
      <w:spacing w:before="4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semiHidden/>
    <w:unhideWhenUsed/>
    <w:qFormat/>
    <w:rsid w:val="008A7DCA"/>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8A7DCA"/>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8A7DCA"/>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8A7DCA"/>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7DCA"/>
    <w:rPr>
      <w:rFonts w:ascii="Times New Roman" w:eastAsia="Arial" w:hAnsi="Times New Roman" w:cs="Arial"/>
      <w:b/>
      <w:sz w:val="28"/>
      <w:szCs w:val="40"/>
      <w:lang w:eastAsia="es-CO"/>
    </w:rPr>
  </w:style>
  <w:style w:type="character" w:customStyle="1" w:styleId="Ttulo2Car">
    <w:name w:val="Título 2 Car"/>
    <w:basedOn w:val="Fuentedeprrafopredeter"/>
    <w:link w:val="Ttulo2"/>
    <w:uiPriority w:val="9"/>
    <w:rsid w:val="008A7DCA"/>
    <w:rPr>
      <w:rFonts w:ascii="Times New Roman" w:eastAsiaTheme="majorEastAsia" w:hAnsi="Times New Roman" w:cstheme="majorBidi"/>
      <w:b/>
      <w:sz w:val="24"/>
      <w:szCs w:val="26"/>
      <w:lang w:eastAsia="es-CO"/>
    </w:rPr>
  </w:style>
  <w:style w:type="character" w:customStyle="1" w:styleId="Ttulo3Car">
    <w:name w:val="Título 3 Car"/>
    <w:basedOn w:val="Fuentedeprrafopredeter"/>
    <w:link w:val="Ttulo3"/>
    <w:uiPriority w:val="9"/>
    <w:semiHidden/>
    <w:rsid w:val="008A7DCA"/>
    <w:rPr>
      <w:rFonts w:ascii="Arial" w:eastAsia="Arial" w:hAnsi="Arial" w:cs="Arial"/>
      <w:b/>
      <w:sz w:val="28"/>
      <w:szCs w:val="28"/>
      <w:lang w:eastAsia="es-CO"/>
    </w:rPr>
  </w:style>
  <w:style w:type="character" w:customStyle="1" w:styleId="Ttulo4Car">
    <w:name w:val="Título 4 Car"/>
    <w:basedOn w:val="Fuentedeprrafopredeter"/>
    <w:link w:val="Ttulo4"/>
    <w:uiPriority w:val="9"/>
    <w:semiHidden/>
    <w:rsid w:val="008A7DCA"/>
    <w:rPr>
      <w:rFonts w:ascii="Arial" w:eastAsia="Arial" w:hAnsi="Arial" w:cs="Arial"/>
      <w:b/>
      <w:sz w:val="24"/>
      <w:szCs w:val="24"/>
      <w:lang w:eastAsia="es-CO"/>
    </w:rPr>
  </w:style>
  <w:style w:type="character" w:customStyle="1" w:styleId="Ttulo5Car">
    <w:name w:val="Título 5 Car"/>
    <w:basedOn w:val="Fuentedeprrafopredeter"/>
    <w:link w:val="Ttulo5"/>
    <w:uiPriority w:val="9"/>
    <w:semiHidden/>
    <w:rsid w:val="008A7DCA"/>
    <w:rPr>
      <w:rFonts w:ascii="Arial" w:eastAsia="Arial" w:hAnsi="Arial" w:cs="Arial"/>
      <w:b/>
      <w:lang w:eastAsia="es-CO"/>
    </w:rPr>
  </w:style>
  <w:style w:type="character" w:customStyle="1" w:styleId="Ttulo6Car">
    <w:name w:val="Título 6 Car"/>
    <w:basedOn w:val="Fuentedeprrafopredeter"/>
    <w:link w:val="Ttulo6"/>
    <w:uiPriority w:val="9"/>
    <w:semiHidden/>
    <w:rsid w:val="008A7DCA"/>
    <w:rPr>
      <w:rFonts w:ascii="Arial" w:eastAsia="Arial" w:hAnsi="Arial" w:cs="Arial"/>
      <w:b/>
      <w:sz w:val="20"/>
      <w:szCs w:val="20"/>
      <w:lang w:eastAsia="es-CO"/>
    </w:rPr>
  </w:style>
  <w:style w:type="table" w:customStyle="1" w:styleId="TableNormal">
    <w:name w:val="Table Normal"/>
    <w:rsid w:val="008A7DCA"/>
    <w:pPr>
      <w:spacing w:after="0"/>
    </w:pPr>
    <w:rPr>
      <w:rFonts w:ascii="Arial" w:eastAsia="Arial" w:hAnsi="Arial" w:cs="Arial"/>
      <w:lang w:eastAsia="es-CO"/>
    </w:rPr>
    <w:tblPr>
      <w:tblCellMar>
        <w:top w:w="0" w:type="dxa"/>
        <w:left w:w="0" w:type="dxa"/>
        <w:bottom w:w="0" w:type="dxa"/>
        <w:right w:w="0" w:type="dxa"/>
      </w:tblCellMar>
    </w:tblPr>
  </w:style>
  <w:style w:type="paragraph" w:styleId="Ttulo">
    <w:name w:val="Title"/>
    <w:basedOn w:val="Normal"/>
    <w:next w:val="Normal"/>
    <w:link w:val="TtuloCar"/>
    <w:uiPriority w:val="10"/>
    <w:qFormat/>
    <w:rsid w:val="008A7DCA"/>
    <w:pPr>
      <w:keepNext/>
      <w:keepLines/>
      <w:spacing w:before="480" w:after="120"/>
    </w:pPr>
    <w:rPr>
      <w:b/>
      <w:sz w:val="72"/>
      <w:szCs w:val="72"/>
    </w:rPr>
  </w:style>
  <w:style w:type="character" w:customStyle="1" w:styleId="TtuloCar">
    <w:name w:val="Título Car"/>
    <w:basedOn w:val="Fuentedeprrafopredeter"/>
    <w:link w:val="Ttulo"/>
    <w:uiPriority w:val="10"/>
    <w:rsid w:val="008A7DCA"/>
    <w:rPr>
      <w:rFonts w:ascii="Arial" w:eastAsia="Arial" w:hAnsi="Arial" w:cs="Arial"/>
      <w:b/>
      <w:sz w:val="72"/>
      <w:szCs w:val="72"/>
      <w:lang w:eastAsia="es-CO"/>
    </w:rPr>
  </w:style>
  <w:style w:type="paragraph" w:styleId="Encabezado">
    <w:name w:val="header"/>
    <w:basedOn w:val="Normal"/>
    <w:link w:val="EncabezadoCar"/>
    <w:uiPriority w:val="99"/>
    <w:unhideWhenUsed/>
    <w:rsid w:val="008A7D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A7DCA"/>
    <w:rPr>
      <w:rFonts w:ascii="Arial" w:eastAsia="Arial" w:hAnsi="Arial" w:cs="Arial"/>
      <w:lang w:eastAsia="es-CO"/>
    </w:rPr>
  </w:style>
  <w:style w:type="paragraph" w:styleId="Piedepgina">
    <w:name w:val="footer"/>
    <w:basedOn w:val="Normal"/>
    <w:link w:val="PiedepginaCar"/>
    <w:uiPriority w:val="99"/>
    <w:unhideWhenUsed/>
    <w:rsid w:val="008A7D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A7DCA"/>
    <w:rPr>
      <w:rFonts w:ascii="Arial" w:eastAsia="Arial" w:hAnsi="Arial" w:cs="Arial"/>
      <w:lang w:eastAsia="es-CO"/>
    </w:rPr>
  </w:style>
  <w:style w:type="paragraph" w:styleId="Prrafodelista">
    <w:name w:val="List Paragraph"/>
    <w:basedOn w:val="Normal"/>
    <w:uiPriority w:val="34"/>
    <w:qFormat/>
    <w:rsid w:val="008A7DCA"/>
    <w:pPr>
      <w:ind w:left="720"/>
      <w:contextualSpacing/>
    </w:pPr>
  </w:style>
  <w:style w:type="paragraph" w:customStyle="1" w:styleId="Default">
    <w:name w:val="Default"/>
    <w:rsid w:val="008A7DCA"/>
    <w:pPr>
      <w:autoSpaceDE w:val="0"/>
      <w:autoSpaceDN w:val="0"/>
      <w:adjustRightInd w:val="0"/>
      <w:spacing w:after="0" w:line="240" w:lineRule="auto"/>
    </w:pPr>
    <w:rPr>
      <w:rFonts w:ascii="Arial" w:eastAsia="Arial" w:hAnsi="Arial" w:cs="Arial"/>
      <w:color w:val="000000"/>
      <w:sz w:val="24"/>
      <w:szCs w:val="24"/>
      <w:lang w:eastAsia="es-CO"/>
    </w:rPr>
  </w:style>
  <w:style w:type="paragraph" w:styleId="Textodeglobo">
    <w:name w:val="Balloon Text"/>
    <w:basedOn w:val="Normal"/>
    <w:link w:val="TextodegloboCar"/>
    <w:uiPriority w:val="99"/>
    <w:semiHidden/>
    <w:unhideWhenUsed/>
    <w:rsid w:val="008A7D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7DCA"/>
    <w:rPr>
      <w:rFonts w:ascii="Segoe UI" w:eastAsia="Arial" w:hAnsi="Segoe UI" w:cs="Segoe UI"/>
      <w:sz w:val="18"/>
      <w:szCs w:val="18"/>
      <w:lang w:eastAsia="es-CO"/>
    </w:rPr>
  </w:style>
  <w:style w:type="character" w:styleId="Refdecomentario">
    <w:name w:val="annotation reference"/>
    <w:basedOn w:val="Fuentedeprrafopredeter"/>
    <w:uiPriority w:val="99"/>
    <w:semiHidden/>
    <w:unhideWhenUsed/>
    <w:rsid w:val="008A7DCA"/>
    <w:rPr>
      <w:sz w:val="16"/>
      <w:szCs w:val="16"/>
    </w:rPr>
  </w:style>
  <w:style w:type="paragraph" w:styleId="Textocomentario">
    <w:name w:val="annotation text"/>
    <w:basedOn w:val="Normal"/>
    <w:link w:val="TextocomentarioCar"/>
    <w:uiPriority w:val="99"/>
    <w:semiHidden/>
    <w:unhideWhenUsed/>
    <w:rsid w:val="008A7D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A7DCA"/>
    <w:rPr>
      <w:rFonts w:ascii="Arial" w:eastAsia="Arial" w:hAnsi="Arial" w:cs="Arial"/>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8A7DCA"/>
    <w:rPr>
      <w:b/>
      <w:bCs/>
    </w:rPr>
  </w:style>
  <w:style w:type="character" w:customStyle="1" w:styleId="AsuntodelcomentarioCar">
    <w:name w:val="Asunto del comentario Car"/>
    <w:basedOn w:val="TextocomentarioCar"/>
    <w:link w:val="Asuntodelcomentario"/>
    <w:uiPriority w:val="99"/>
    <w:semiHidden/>
    <w:rsid w:val="008A7DCA"/>
    <w:rPr>
      <w:rFonts w:ascii="Arial" w:eastAsia="Arial" w:hAnsi="Arial" w:cs="Arial"/>
      <w:b/>
      <w:bCs/>
      <w:sz w:val="20"/>
      <w:szCs w:val="20"/>
      <w:lang w:eastAsia="es-CO"/>
    </w:rPr>
  </w:style>
  <w:style w:type="paragraph" w:styleId="Subttulo">
    <w:name w:val="Subtitle"/>
    <w:basedOn w:val="Normal"/>
    <w:next w:val="Normal"/>
    <w:link w:val="SubttuloCar"/>
    <w:rsid w:val="008A7DCA"/>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8A7DCA"/>
    <w:rPr>
      <w:rFonts w:ascii="Georgia" w:eastAsia="Georgia" w:hAnsi="Georgia" w:cs="Georgia"/>
      <w:i/>
      <w:color w:val="666666"/>
      <w:sz w:val="48"/>
      <w:szCs w:val="48"/>
      <w:lang w:eastAsia="es-CO"/>
    </w:rPr>
  </w:style>
  <w:style w:type="paragraph" w:styleId="Textonotapie">
    <w:name w:val="footnote text"/>
    <w:basedOn w:val="Normal"/>
    <w:link w:val="TextonotapieCar"/>
    <w:uiPriority w:val="99"/>
    <w:semiHidden/>
    <w:unhideWhenUsed/>
    <w:rsid w:val="008A7DCA"/>
    <w:pPr>
      <w:spacing w:line="240" w:lineRule="auto"/>
    </w:pPr>
    <w:rPr>
      <w:sz w:val="20"/>
      <w:szCs w:val="20"/>
    </w:rPr>
  </w:style>
  <w:style w:type="character" w:customStyle="1" w:styleId="TextonotapieCar">
    <w:name w:val="Texto nota pie Car"/>
    <w:basedOn w:val="Fuentedeprrafopredeter"/>
    <w:link w:val="Textonotapie"/>
    <w:uiPriority w:val="99"/>
    <w:semiHidden/>
    <w:rsid w:val="008A7DCA"/>
    <w:rPr>
      <w:rFonts w:ascii="Arial" w:eastAsia="Arial" w:hAnsi="Arial" w:cs="Arial"/>
      <w:sz w:val="20"/>
      <w:szCs w:val="20"/>
      <w:lang w:eastAsia="es-CO"/>
    </w:rPr>
  </w:style>
  <w:style w:type="character" w:styleId="Refdenotaalpie">
    <w:name w:val="footnote reference"/>
    <w:basedOn w:val="Fuentedeprrafopredeter"/>
    <w:uiPriority w:val="99"/>
    <w:semiHidden/>
    <w:unhideWhenUsed/>
    <w:rsid w:val="008A7DCA"/>
    <w:rPr>
      <w:vertAlign w:val="superscript"/>
    </w:rPr>
  </w:style>
  <w:style w:type="character" w:styleId="Hipervnculo">
    <w:name w:val="Hyperlink"/>
    <w:basedOn w:val="Fuentedeprrafopredeter"/>
    <w:uiPriority w:val="99"/>
    <w:unhideWhenUsed/>
    <w:rsid w:val="008A7DCA"/>
    <w:rPr>
      <w:color w:val="0000FF"/>
      <w:u w:val="single"/>
    </w:rPr>
  </w:style>
  <w:style w:type="character" w:styleId="nfasis">
    <w:name w:val="Emphasis"/>
    <w:basedOn w:val="Fuentedeprrafopredeter"/>
    <w:uiPriority w:val="20"/>
    <w:qFormat/>
    <w:rsid w:val="008A7DCA"/>
    <w:rPr>
      <w:b/>
      <w:i/>
      <w:iCs/>
    </w:rPr>
  </w:style>
  <w:style w:type="paragraph" w:styleId="TtulodeTDC">
    <w:name w:val="TOC Heading"/>
    <w:basedOn w:val="Ttulo1"/>
    <w:next w:val="Normal"/>
    <w:uiPriority w:val="39"/>
    <w:unhideWhenUsed/>
    <w:qFormat/>
    <w:rsid w:val="008A7DCA"/>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DC1">
    <w:name w:val="toc 1"/>
    <w:basedOn w:val="Normal"/>
    <w:next w:val="Normal"/>
    <w:autoRedefine/>
    <w:uiPriority w:val="39"/>
    <w:unhideWhenUsed/>
    <w:rsid w:val="008A7DCA"/>
    <w:pPr>
      <w:spacing w:after="100"/>
    </w:pPr>
  </w:style>
  <w:style w:type="paragraph" w:styleId="TDC2">
    <w:name w:val="toc 2"/>
    <w:basedOn w:val="Normal"/>
    <w:next w:val="Normal"/>
    <w:autoRedefine/>
    <w:uiPriority w:val="39"/>
    <w:unhideWhenUsed/>
    <w:rsid w:val="008A7DCA"/>
    <w:pPr>
      <w:spacing w:after="100"/>
      <w:ind w:left="220"/>
    </w:pPr>
  </w:style>
  <w:style w:type="paragraph" w:styleId="Sinespaciado">
    <w:name w:val="No Spacing"/>
    <w:uiPriority w:val="1"/>
    <w:qFormat/>
    <w:rsid w:val="008A7DCA"/>
    <w:pPr>
      <w:spacing w:after="0" w:line="240" w:lineRule="auto"/>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estrategiaynegocios.net/centroamericaymundo/1270685-330/guatemala-17-municipios-tienen-prohibido-usar-recipientes-de-pl%C3%A1stico-bolsas-y-pajillas" TargetMode="External"/><Relationship Id="rId26" Type="http://schemas.openxmlformats.org/officeDocument/2006/relationships/hyperlink" Target="https://elmundo.sv/propondran-ley-para-prohibir-el-plastico-de-un-solo-uso/" TargetMode="External"/><Relationship Id="rId39" Type="http://schemas.openxmlformats.org/officeDocument/2006/relationships/hyperlink" Target="https://www.elespectador.com/noticias/medio-ambiente/colombia-se-compromete-luchar-contra-el-plastico-de-un-solo-uso-junto-170-paises-articulo-845499" TargetMode="External"/><Relationship Id="rId21" Type="http://schemas.openxmlformats.org/officeDocument/2006/relationships/hyperlink" Target="https://www.elcomercio.com/tendencias/peru-aprueba-ley-bolsas-plastico.html" TargetMode="External"/><Relationship Id="rId34" Type="http://schemas.openxmlformats.org/officeDocument/2006/relationships/hyperlink" Target="http://www.ambiente.gob.ec/galapagos-eliminara-la-utilizacion-de-fundas-plasticas/" TargetMode="External"/><Relationship Id="rId42" Type="http://schemas.openxmlformats.org/officeDocument/2006/relationships/hyperlink" Target="https://listindiario.com/la-vida/2019/04/11/560767/plasticos-en-republica-dominicana-es-hora-de-que-dejemos-de-hacernos-de-la-vista-gorda" TargetMode="External"/><Relationship Id="rId47" Type="http://schemas.openxmlformats.org/officeDocument/2006/relationships/hyperlink" Target="http://www.ambiente.gob.ec/wp-content/uploads/downloads/2018/06/Acuerdo-19.pdf" TargetMode="External"/><Relationship Id="rId50" Type="http://schemas.openxmlformats.org/officeDocument/2006/relationships/hyperlink" Target="http://www.wwf.org.co/?uNewsID=342392" TargetMode="External"/><Relationship Id="rId55" Type="http://schemas.openxmlformats.org/officeDocument/2006/relationships/footer" Target="footer2.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aruba.com/es/noticias/voto-unanime-prohibicion-bolsas" TargetMode="External"/><Relationship Id="rId29" Type="http://schemas.openxmlformats.org/officeDocument/2006/relationships/hyperlink" Target="https://www.larepublica.co/responsabilidad-social/las-apuestas-de-las-companias-para-reciclar-envases-pet-2553059" TargetMode="External"/><Relationship Id="rId11" Type="http://schemas.openxmlformats.org/officeDocument/2006/relationships/image" Target="media/image6.png"/><Relationship Id="rId24" Type="http://schemas.openxmlformats.org/officeDocument/2006/relationships/hyperlink" Target="https://www.elimpulso.com/2019/01/10/pulsoempresarial-aruba-anuncia-nuevos-cuidados-para-el-medioambiente/" TargetMode="External"/><Relationship Id="rId32" Type="http://schemas.openxmlformats.org/officeDocument/2006/relationships/hyperlink" Target="https://www.larepublica.ec/blog/politica/2019/01/11/esteban-albornoz-promueve-ley-para-reducir-el-uso-del-plastico/" TargetMode="External"/><Relationship Id="rId37" Type="http://schemas.openxmlformats.org/officeDocument/2006/relationships/hyperlink" Target="http://bcn.cl/1o6bc" TargetMode="External"/><Relationship Id="rId40" Type="http://schemas.openxmlformats.org/officeDocument/2006/relationships/hyperlink" Target="http://www.dinero.com/economia/articulo/oportunidad-para-colombia-en-el-mercado-mundial-deplasticos-/217899" TargetMode="External"/><Relationship Id="rId45" Type="http://schemas.openxmlformats.org/officeDocument/2006/relationships/hyperlink" Target="https://www.larepublica.co/responsabilidad-social/solo-26-de-las-botellas-plasticas-se-recicla-2357536"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lavanguardia.com/natural/20181024/452535415567/plastico-de-un-solo-uso.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hyperlink" Target="https://www.elespectador.com/noticias/medio-ambiente/california-restringe-el-uso-de-pitillos-plasticos-en-restaurantes-articulo-813530" TargetMode="External"/><Relationship Id="rId27" Type="http://schemas.openxmlformats.org/officeDocument/2006/relationships/hyperlink" Target="https://es.euronews.com/2016/06/30/francia-prohibe-las-bolsas-de-plastico-y-el-resto-de-europa" TargetMode="External"/><Relationship Id="rId30" Type="http://schemas.openxmlformats.org/officeDocument/2006/relationships/hyperlink" Target="https://www.prensa.com/politica/Supermercados-medio-reemplazar-bolsas-plasticas_0_4945005452.html" TargetMode="External"/><Relationship Id="rId35" Type="http://schemas.openxmlformats.org/officeDocument/2006/relationships/hyperlink" Target="https://www.larepublica.co/responsabilidad-social/al-menos-14-paises-ya-han-prohibido-la-utilizacion-de-bolsas-plasticas-en-el-mundo-2745896" TargetMode="External"/><Relationship Id="rId43" Type="http://schemas.openxmlformats.org/officeDocument/2006/relationships/hyperlink" Target="https://www.sailingscuttlebutt.com/2018/01/22/bahamas-ban-plastic-bags/" TargetMode="External"/><Relationship Id="rId48" Type="http://schemas.openxmlformats.org/officeDocument/2006/relationships/hyperlink" Target="https://listindiario.com/economia/2018/06/08/518582/proyecto-plantea-se-pague-por-las-fundas-plasticas" TargetMode="External"/><Relationship Id="rId56" Type="http://schemas.openxmlformats.org/officeDocument/2006/relationships/header" Target="header3.xml"/><Relationship Id="rId8" Type="http://schemas.openxmlformats.org/officeDocument/2006/relationships/image" Target="media/image3.png"/><Relationship Id="rId51" Type="http://schemas.openxmlformats.org/officeDocument/2006/relationships/hyperlink" Target="http://revistazonalibre.com/columnas/7683-reducir-el-uso-del-plastico-en-manabi-es-el-objetivo-del-gobierno-provincial"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hyperlink" Target="https://www.bcn.cl/obtienearchivo?id=repositorio/10221/21628/4/restricciones%20legales%20en%20el%20uso%20de%20bolsas%20plasticas%202014%20ed%20par%20PH_v2_v3_v4.pdf" TargetMode="External"/><Relationship Id="rId25" Type="http://schemas.openxmlformats.org/officeDocument/2006/relationships/hyperlink" Target="http://www.eko.com.co/reciclaje.html" TargetMode="External"/><Relationship Id="rId33" Type="http://schemas.openxmlformats.org/officeDocument/2006/relationships/hyperlink" Target="https://www.elcaribe.com.do/2013/07/23/sin-categoria/prohibicion-plastico-disminuira-75-millones-hacia-haiti/" TargetMode="External"/><Relationship Id="rId38" Type="http://schemas.openxmlformats.org/officeDocument/2006/relationships/hyperlink" Target="http://www.undp.org/content/undp/es/home/sustainable-development-goals.html" TargetMode="External"/><Relationship Id="rId46" Type="http://schemas.openxmlformats.org/officeDocument/2006/relationships/hyperlink" Target="http://www.larepublica.co/solo-26-de-las-botellas-pl%C3%A1sticasse-recicla_357536" TargetMode="External"/><Relationship Id="rId59" Type="http://schemas.openxmlformats.org/officeDocument/2006/relationships/theme" Target="theme/theme1.xml"/><Relationship Id="rId20" Type="http://schemas.openxmlformats.org/officeDocument/2006/relationships/hyperlink" Target="https://www.elcomercio.com/tendencias/peru-aprueba-ley-bolsas-plastico.html" TargetMode="External"/><Relationship Id="rId41" Type="http://schemas.openxmlformats.org/officeDocument/2006/relationships/hyperlink" Target="https://www.emol.com/noticias/Tendencias/2018/04/12/902268/Espana-aprueba-ley-que-prohibe-utensilios-plasticos-de-un-solo-uso.html"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efe.com/efe/america/sociedad/mexico-prohibe-los-plasticos-y-voltea-hacia-articulos-mas-ecologicos/20000013-3865702" TargetMode="External"/><Relationship Id="rId23" Type="http://schemas.openxmlformats.org/officeDocument/2006/relationships/hyperlink" Target="http://www.eko.com.co/reciclaje.html" TargetMode="External"/><Relationship Id="rId28" Type="http://schemas.openxmlformats.org/officeDocument/2006/relationships/hyperlink" Target="https://www.larepublica.co/responsabilidad-social/las-apuestas-de-las-companias-para-reciclar-envases-pet-2553059" TargetMode="External"/><Relationship Id="rId36" Type="http://schemas.openxmlformats.org/officeDocument/2006/relationships/hyperlink" Target="http://revistas.bancomext.gob.mx/rce/magazines/761/3/la_industria_del_plastico.pdf" TargetMode="External"/><Relationship Id="rId49" Type="http://schemas.openxmlformats.org/officeDocument/2006/relationships/hyperlink" Target="https://wedocs.unep.org/bitstream/handle/20.500.11822/25523/singleUsePlastic_sustainability_factsheet_SP.pdf?sequence=3&amp;isAllowed=y" TargetMode="External"/><Relationship Id="rId57" Type="http://schemas.openxmlformats.org/officeDocument/2006/relationships/footer" Target="footer3.xml"/><Relationship Id="rId10" Type="http://schemas.openxmlformats.org/officeDocument/2006/relationships/image" Target="media/image5.png"/><Relationship Id="rId31" Type="http://schemas.openxmlformats.org/officeDocument/2006/relationships/hyperlink" Target="https://archivo-es.greenpeace.org/espana/Global/espana/2016/report/plasticos/plasticos_en_los_oceanos_LR.pdf" TargetMode="External"/><Relationship Id="rId44" Type="http://schemas.openxmlformats.org/officeDocument/2006/relationships/hyperlink" Target="https://centrogilbertobosques.senado.gob.mx/docs/CI_Plasticos_081118.pdf" TargetMode="External"/><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58</Pages>
  <Words>18248</Words>
  <Characters>100364</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 Fernanda Moreno Panesso</dc:creator>
  <cp:lastModifiedBy>Luisa Fernanda Moreno Panesso</cp:lastModifiedBy>
  <cp:revision>21</cp:revision>
  <cp:lastPrinted>2019-07-31T17:22:00Z</cp:lastPrinted>
  <dcterms:created xsi:type="dcterms:W3CDTF">2019-07-31T14:59:00Z</dcterms:created>
  <dcterms:modified xsi:type="dcterms:W3CDTF">2019-07-31T17:23:00Z</dcterms:modified>
</cp:coreProperties>
</file>